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91" w:rsidRDefault="00851591" w:rsidP="00851591">
      <w:pPr>
        <w:pStyle w:val="ConsPlusNormal"/>
        <w:ind w:left="6096"/>
        <w:rPr>
          <w:rFonts w:ascii="Times New Roman" w:hAnsi="Times New Roman" w:cs="Times New Roman"/>
          <w:sz w:val="28"/>
          <w:szCs w:val="28"/>
        </w:rPr>
      </w:pPr>
      <w:r>
        <w:rPr>
          <w:rFonts w:ascii="Times New Roman" w:hAnsi="Times New Roman" w:cs="Times New Roman"/>
          <w:sz w:val="28"/>
          <w:szCs w:val="28"/>
        </w:rPr>
        <w:t>УТВЕРЖДЕНО</w:t>
      </w:r>
    </w:p>
    <w:p w:rsidR="00851591" w:rsidRDefault="00851591" w:rsidP="00851591">
      <w:pPr>
        <w:pStyle w:val="ConsPlusNormal"/>
        <w:ind w:left="6096"/>
        <w:rPr>
          <w:rFonts w:ascii="Times New Roman" w:hAnsi="Times New Roman" w:cs="Times New Roman"/>
          <w:sz w:val="28"/>
          <w:szCs w:val="28"/>
        </w:rPr>
      </w:pPr>
      <w:r>
        <w:rPr>
          <w:rFonts w:ascii="Times New Roman" w:hAnsi="Times New Roman" w:cs="Times New Roman"/>
          <w:sz w:val="28"/>
          <w:szCs w:val="28"/>
        </w:rPr>
        <w:t>распоряжением Министерства социального развития</w:t>
      </w:r>
    </w:p>
    <w:p w:rsidR="00851591" w:rsidRDefault="00851591" w:rsidP="00851591">
      <w:pPr>
        <w:pStyle w:val="ConsPlusNormal"/>
        <w:ind w:left="6096"/>
        <w:rPr>
          <w:rFonts w:ascii="Times New Roman" w:hAnsi="Times New Roman" w:cs="Times New Roman"/>
          <w:sz w:val="28"/>
          <w:szCs w:val="28"/>
        </w:rPr>
      </w:pPr>
      <w:r>
        <w:rPr>
          <w:rFonts w:ascii="Times New Roman" w:hAnsi="Times New Roman" w:cs="Times New Roman"/>
          <w:sz w:val="28"/>
          <w:szCs w:val="28"/>
        </w:rPr>
        <w:t>Московской области</w:t>
      </w:r>
    </w:p>
    <w:p w:rsidR="00851591" w:rsidRDefault="00851591" w:rsidP="00851591">
      <w:pPr>
        <w:pStyle w:val="ConsPlusNormal"/>
        <w:ind w:left="6096"/>
        <w:rPr>
          <w:rFonts w:ascii="Times New Roman" w:hAnsi="Times New Roman" w:cs="Times New Roman"/>
          <w:sz w:val="28"/>
          <w:szCs w:val="28"/>
        </w:rPr>
      </w:pPr>
      <w:r>
        <w:rPr>
          <w:rFonts w:ascii="Times New Roman" w:hAnsi="Times New Roman" w:cs="Times New Roman"/>
          <w:sz w:val="28"/>
          <w:szCs w:val="28"/>
        </w:rPr>
        <w:t>от 20 марта 2017 года № 19РВ-23</w:t>
      </w:r>
    </w:p>
    <w:p w:rsidR="001F7406" w:rsidRPr="00521243" w:rsidRDefault="001F7406" w:rsidP="00E833CF">
      <w:pPr>
        <w:pStyle w:val="ConsPlusNormal"/>
        <w:ind w:left="4962" w:firstLine="709"/>
        <w:rPr>
          <w:rFonts w:ascii="Times New Roman" w:hAnsi="Times New Roman" w:cs="Times New Roman"/>
          <w:sz w:val="28"/>
          <w:szCs w:val="28"/>
        </w:rPr>
      </w:pPr>
      <w:bookmarkStart w:id="0" w:name="_GoBack"/>
      <w:bookmarkEnd w:id="0"/>
    </w:p>
    <w:p w:rsidR="001F7406" w:rsidRPr="00521243" w:rsidRDefault="001F7406" w:rsidP="00E833CF">
      <w:pPr>
        <w:pStyle w:val="ConsPlusNormal"/>
        <w:ind w:left="4962" w:firstLine="709"/>
        <w:rPr>
          <w:rFonts w:ascii="Times New Roman" w:hAnsi="Times New Roman" w:cs="Times New Roman"/>
          <w:sz w:val="28"/>
          <w:szCs w:val="28"/>
        </w:rPr>
      </w:pPr>
    </w:p>
    <w:p w:rsidR="001F7406" w:rsidRPr="00521243" w:rsidRDefault="001F7406" w:rsidP="00E833CF">
      <w:pPr>
        <w:pStyle w:val="ConsPlusNormal"/>
        <w:ind w:left="4962" w:firstLine="709"/>
        <w:rPr>
          <w:rFonts w:ascii="Times New Roman" w:hAnsi="Times New Roman" w:cs="Times New Roman"/>
          <w:sz w:val="28"/>
          <w:szCs w:val="28"/>
        </w:rPr>
      </w:pPr>
    </w:p>
    <w:p w:rsidR="001F7406" w:rsidRPr="00521243" w:rsidRDefault="001F7406" w:rsidP="00E833CF">
      <w:pPr>
        <w:pStyle w:val="ConsPlusNormal"/>
        <w:ind w:left="4962" w:firstLine="709"/>
        <w:rPr>
          <w:rFonts w:ascii="Times New Roman" w:hAnsi="Times New Roman" w:cs="Times New Roman"/>
          <w:sz w:val="28"/>
          <w:szCs w:val="28"/>
        </w:rPr>
      </w:pPr>
    </w:p>
    <w:p w:rsidR="001F7406" w:rsidRPr="00521243" w:rsidRDefault="001F7406" w:rsidP="00E833CF">
      <w:pPr>
        <w:pStyle w:val="ConsPlusNormal"/>
        <w:ind w:left="4962" w:firstLine="709"/>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ПОЛОЖЕНИЕ</w:t>
      </w:r>
    </w:p>
    <w:p w:rsidR="001F7406" w:rsidRPr="00521243" w:rsidRDefault="001F7406"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65AEA">
      <w:pPr>
        <w:pStyle w:val="1"/>
        <w:rPr>
          <w:szCs w:val="28"/>
        </w:rPr>
      </w:pPr>
      <w:r w:rsidRPr="00521243">
        <w:rPr>
          <w:szCs w:val="28"/>
        </w:rPr>
        <w:t>Термины и определения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nformat"/>
        <w:tabs>
          <w:tab w:val="left" w:pos="567"/>
        </w:tabs>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w:t>
      </w:r>
      <w:r>
        <w:rPr>
          <w:rFonts w:ascii="Times New Roman" w:hAnsi="Times New Roman" w:cs="Times New Roman"/>
          <w:sz w:val="28"/>
          <w:szCs w:val="28"/>
        </w:rPr>
        <w:t xml:space="preserve"> </w:t>
      </w:r>
      <w:r w:rsidRPr="00041014">
        <w:rPr>
          <w:rFonts w:ascii="Times New Roman" w:hAnsi="Times New Roman" w:cs="Times New Roman"/>
          <w:noProof/>
          <w:sz w:val="28"/>
          <w:szCs w:val="28"/>
        </w:rPr>
        <w:t>Государственное бюджетное учреждение социального обслуживания Московской области «Волоколамский центр социального обслуживания граждан пожилого возраста и инвалидов»</w:t>
      </w:r>
      <w:r w:rsidRPr="00521243">
        <w:rPr>
          <w:rFonts w:ascii="Times New Roman" w:hAnsi="Times New Roman" w:cs="Times New Roman"/>
          <w:sz w:val="28"/>
          <w:szCs w:val="28"/>
        </w:rPr>
        <w:t>.</w:t>
      </w:r>
    </w:p>
    <w:p w:rsidR="001F7406" w:rsidRPr="00521243" w:rsidRDefault="001F7406"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1F7406" w:rsidRPr="00521243" w:rsidRDefault="001F7406"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Официальный сайт Заказчика - сайт </w:t>
      </w:r>
      <w:r w:rsidRPr="00041014">
        <w:rPr>
          <w:rFonts w:ascii="Times New Roman" w:hAnsi="Times New Roman" w:cs="Times New Roman"/>
          <w:noProof/>
          <w:sz w:val="28"/>
          <w:szCs w:val="28"/>
        </w:rPr>
        <w:t>Государственного бюджетного учреждения социального обслуживания Московской области «Волоколамский центр социального обслуживания граждан пожилого возраста и инвалидов»</w:t>
      </w:r>
      <w:r>
        <w:rPr>
          <w:rFonts w:ascii="Times New Roman" w:hAnsi="Times New Roman" w:cs="Times New Roman"/>
          <w:sz w:val="28"/>
          <w:szCs w:val="28"/>
        </w:rPr>
        <w:t xml:space="preserve"> </w:t>
      </w:r>
      <w:r w:rsidRPr="00521243">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Pr="00041014">
        <w:rPr>
          <w:rFonts w:ascii="Times New Roman" w:hAnsi="Times New Roman" w:cs="Times New Roman"/>
          <w:noProof/>
          <w:sz w:val="28"/>
          <w:szCs w:val="28"/>
        </w:rPr>
        <w:t>www.volok-cso.ru</w:t>
      </w:r>
      <w:r w:rsidRPr="00521243">
        <w:rPr>
          <w:rFonts w:ascii="Times New Roman" w:hAnsi="Times New Roman" w:cs="Times New Roman"/>
          <w:sz w:val="28"/>
          <w:szCs w:val="28"/>
        </w:rPr>
        <w:t>.</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w:t>
      </w:r>
      <w:r w:rsidRPr="00521243">
        <w:rPr>
          <w:rFonts w:ascii="Times New Roman" w:hAnsi="Times New Roman"/>
          <w:sz w:val="28"/>
          <w:szCs w:val="28"/>
        </w:rPr>
        <w:lastRenderedPageBreak/>
        <w:t>называться «конкурсная документация», «аукционная документация», «документация о запросе предложений», «котировочная документация».</w:t>
      </w:r>
    </w:p>
    <w:p w:rsidR="001F7406" w:rsidRPr="00521243" w:rsidRDefault="001F7406"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1F7406" w:rsidRPr="00521243" w:rsidRDefault="001F7406"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1"/>
        <w:rPr>
          <w:szCs w:val="28"/>
        </w:rPr>
      </w:pPr>
      <w:r w:rsidRPr="00521243">
        <w:rPr>
          <w:szCs w:val="28"/>
        </w:rPr>
        <w:t>1. Информационное обеспечение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w:t>
      </w:r>
      <w:r w:rsidRPr="00521243">
        <w:rPr>
          <w:rFonts w:ascii="Times New Roman" w:eastAsiaTheme="minorHAnsi" w:hAnsi="Times New Roman" w:cs="Times New Roman"/>
          <w:sz w:val="28"/>
          <w:szCs w:val="28"/>
          <w:lang w:eastAsia="en-US"/>
        </w:rPr>
        <w:t xml:space="preserve">18.07.2011 № 223-ФЗ </w:t>
      </w:r>
      <w:r w:rsidRPr="00521243">
        <w:rPr>
          <w:rFonts w:ascii="Times New Roman" w:hAnsi="Times New Roman" w:cs="Times New Roman"/>
          <w:sz w:val="28"/>
          <w:szCs w:val="28"/>
        </w:rPr>
        <w:t xml:space="preserve">«О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1F7406" w:rsidRPr="00521243" w:rsidRDefault="001F7406"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F7406" w:rsidRPr="00521243" w:rsidRDefault="001F7406"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дополнительно разместить указанную в </w:t>
      </w:r>
      <w:hyperlink w:anchor="P143" w:history="1">
        <w:r w:rsidRPr="00521243">
          <w:rPr>
            <w:rFonts w:ascii="Times New Roman" w:hAnsi="Times New Roman" w:cs="Times New Roman"/>
            <w:sz w:val="28"/>
            <w:szCs w:val="28"/>
          </w:rPr>
          <w:t>пункте 1.1</w:t>
        </w:r>
      </w:hyperlink>
      <w:r w:rsidRPr="00521243">
        <w:rPr>
          <w:rFonts w:ascii="Times New Roman" w:hAnsi="Times New Roman" w:cs="Times New Roman"/>
          <w:sz w:val="28"/>
          <w:szCs w:val="28"/>
        </w:rPr>
        <w:t xml:space="preserve"> настоящего Положения информацию на Официальном сайте Заказчика.</w:t>
      </w:r>
    </w:p>
    <w:p w:rsidR="001F7406" w:rsidRPr="00521243" w:rsidRDefault="001F7406"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1F7406" w:rsidRPr="00521243" w:rsidRDefault="001F7406"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lastRenderedPageBreak/>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1F7406" w:rsidRPr="00521243" w:rsidRDefault="001F7406" w:rsidP="00E833CF">
      <w:pPr>
        <w:pStyle w:val="ad"/>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информация о таких закупках в любом случае подлежит размещению в ЕАСУЗ.</w:t>
      </w:r>
    </w:p>
    <w:p w:rsidR="001F7406" w:rsidRPr="00521243" w:rsidRDefault="001F7406" w:rsidP="00E833CF">
      <w:pPr>
        <w:pStyle w:val="ConsPlusNormal"/>
        <w:ind w:left="1260"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2F68D1">
      <w:pPr>
        <w:pStyle w:val="1"/>
        <w:rPr>
          <w:strike/>
          <w:szCs w:val="28"/>
        </w:rPr>
      </w:pPr>
      <w:r w:rsidRPr="00521243">
        <w:rPr>
          <w:szCs w:val="28"/>
        </w:rPr>
        <w:t>2. Способы осуществления закупки</w:t>
      </w:r>
      <w:r w:rsidRPr="00521243">
        <w:rPr>
          <w:strike/>
          <w:szCs w:val="28"/>
        </w:rPr>
        <w:t xml:space="preserve">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 Закупка товаров, работ, услуг осуществляется следующими способами:</w:t>
      </w:r>
    </w:p>
    <w:p w:rsidR="001F7406" w:rsidRPr="00521243" w:rsidRDefault="001F740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1F7406" w:rsidRPr="00521243" w:rsidRDefault="001F7406" w:rsidP="00E833CF">
      <w:pPr>
        <w:tabs>
          <w:tab w:val="left" w:pos="1843"/>
          <w:tab w:val="left" w:pos="1985"/>
        </w:tabs>
        <w:spacing w:after="0" w:line="240" w:lineRule="auto"/>
        <w:ind w:firstLine="709"/>
        <w:rPr>
          <w:rFonts w:ascii="Times New Roman" w:hAnsi="Times New Roman" w:cs="Times New Roman"/>
          <w:sz w:val="28"/>
          <w:szCs w:val="28"/>
        </w:rPr>
      </w:pPr>
      <w:r w:rsidRPr="00521243">
        <w:rPr>
          <w:rFonts w:ascii="Times New Roman" w:hAnsi="Times New Roman" w:cs="Times New Roman"/>
          <w:sz w:val="28"/>
          <w:szCs w:val="28"/>
        </w:rPr>
        <w:t>открытый конкурс (далее – конкурс);</w:t>
      </w:r>
    </w:p>
    <w:p w:rsidR="001F7406" w:rsidRPr="00521243" w:rsidRDefault="001F740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конкурс в электронной форме (далее – конкурс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аукцион в электронной форме (далее – аукцион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конкурс;</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аукцион;</w:t>
      </w:r>
    </w:p>
    <w:p w:rsidR="001F7406" w:rsidRPr="00521243" w:rsidRDefault="001F740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запрос предложений.</w:t>
      </w:r>
    </w:p>
    <w:p w:rsidR="001F7406" w:rsidRPr="00521243" w:rsidRDefault="001F740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1F7406" w:rsidRPr="00521243" w:rsidRDefault="001F740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закупка у единственного поставщика (подрядчика, исполнителя); </w:t>
      </w:r>
    </w:p>
    <w:p w:rsidR="001F7406" w:rsidRPr="00521243" w:rsidRDefault="001F7406"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участие в конкурентной процедуре, которую объявляет продавец, арендодатель.</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2.2. Закупка товаров, работ, услуг, </w:t>
      </w:r>
      <w:r w:rsidRPr="00521243">
        <w:rPr>
          <w:rFonts w:ascii="Times New Roman" w:eastAsiaTheme="minorHAnsi" w:hAnsi="Times New Roman" w:cs="Times New Roman"/>
          <w:sz w:val="28"/>
          <w:szCs w:val="28"/>
          <w:lang w:eastAsia="en-US"/>
        </w:rPr>
        <w:t xml:space="preserve">включенных в перечень товаров, работ и услуг, закупка которых осуществляется в электронной форме, утвержденный </w:t>
      </w:r>
      <w:r w:rsidRPr="00521243">
        <w:rPr>
          <w:rFonts w:ascii="Times New Roman" w:hAnsi="Times New Roman" w:cs="Times New Roman"/>
          <w:sz w:val="28"/>
          <w:szCs w:val="28"/>
        </w:rPr>
        <w:t>Правительством Российской Федерации, осуществляется в электронной форме.</w:t>
      </w:r>
      <w:r w:rsidRPr="00521243">
        <w:t xml:space="preserve">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 решению Заказчика в электронной форме может проводиться закупка товаров, работ, услуг, не </w:t>
      </w:r>
      <w:r w:rsidRPr="00521243">
        <w:rPr>
          <w:rFonts w:ascii="Times New Roman" w:eastAsiaTheme="minorHAnsi" w:hAnsi="Times New Roman" w:cs="Times New Roman"/>
          <w:sz w:val="28"/>
          <w:szCs w:val="28"/>
          <w:lang w:eastAsia="en-US"/>
        </w:rPr>
        <w:t xml:space="preserve">включенных в перечень, утвержденный </w:t>
      </w:r>
      <w:r w:rsidRPr="00521243">
        <w:rPr>
          <w:rFonts w:ascii="Times New Roman" w:hAnsi="Times New Roman" w:cs="Times New Roman"/>
          <w:sz w:val="28"/>
          <w:szCs w:val="28"/>
        </w:rPr>
        <w:t>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w:t>
      </w:r>
      <w:r w:rsidRPr="00521243">
        <w:rPr>
          <w:rFonts w:ascii="Times New Roman" w:hAnsi="Times New Roman" w:cs="Times New Roman"/>
          <w:sz w:val="28"/>
          <w:szCs w:val="28"/>
        </w:rPr>
        <w:lastRenderedPageBreak/>
        <w:t>которые осуществляются в электронной форме, должны быть указаны в соответствующей документации о закупке.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2F68D1">
      <w:pPr>
        <w:pStyle w:val="1"/>
        <w:rPr>
          <w:szCs w:val="28"/>
        </w:rPr>
      </w:pPr>
      <w:r w:rsidRPr="00521243">
        <w:rPr>
          <w:szCs w:val="28"/>
        </w:rPr>
        <w:t>3. Планирование закупок</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9" w:history="1">
        <w:r w:rsidRPr="00521243">
          <w:rPr>
            <w:rFonts w:ascii="Times New Roman" w:hAnsi="Times New Roman" w:cs="Times New Roman"/>
            <w:sz w:val="28"/>
            <w:szCs w:val="28"/>
          </w:rPr>
          <w:t>части 2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Наименование предмета закупки должно начинаться со слов «Поставка…», или «Выполнение работ…», или «Оказание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решение об осуществлении которой принято на основании </w:t>
      </w:r>
      <w:hyperlink w:anchor="P249" w:history="1">
        <w:r w:rsidRPr="00521243">
          <w:rPr>
            <w:rFonts w:ascii="Times New Roman" w:hAnsi="Times New Roman" w:cs="Times New Roman"/>
            <w:sz w:val="28"/>
            <w:szCs w:val="28"/>
          </w:rPr>
          <w:t>подпункта 47.1.8 пункта 47.</w:t>
        </w:r>
      </w:hyperlink>
      <w:r w:rsidRPr="00521243">
        <w:rPr>
          <w:rFonts w:ascii="Times New Roman" w:hAnsi="Times New Roman" w:cs="Times New Roman"/>
          <w:sz w:val="28"/>
          <w:szCs w:val="28"/>
        </w:rPr>
        <w:t>1 настоящего Положения (вследствие обстоятельств непреодолимой силы);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w:t>
      </w:r>
      <w:r w:rsidRPr="00521243">
        <w:rPr>
          <w:rFonts w:ascii="Times New Roman" w:hAnsi="Times New Roman" w:cs="Times New Roman"/>
          <w:sz w:val="28"/>
          <w:szCs w:val="28"/>
        </w:rPr>
        <w:lastRenderedPageBreak/>
        <w:t xml:space="preserve">способах закупки; дата подписания договора </w:t>
      </w:r>
      <w:r w:rsidRPr="00521243">
        <w:rPr>
          <w:rFonts w:ascii="Times New Roman" w:hAnsi="Times New Roman"/>
          <w:sz w:val="28"/>
          <w:szCs w:val="28"/>
        </w:rPr>
        <w:t>при осуществлении закупки на основании подпункта 47.1.10 пункта 47.1 настоящего Положения</w:t>
      </w:r>
      <w:r w:rsidRPr="00521243">
        <w:rPr>
          <w:rFonts w:ascii="Times New Roman" w:hAnsi="Times New Roman" w:cs="Times New Roman"/>
          <w:sz w:val="28"/>
          <w:szCs w:val="28"/>
        </w:rPr>
        <w:t>).</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 План закупки должен содержать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наименование, фирменное наименование и </w:t>
      </w:r>
      <w:r w:rsidRPr="00521243">
        <w:rPr>
          <w:rFonts w:ascii="Times New Roman" w:hAnsi="Times New Roman" w:cs="Times New Roman"/>
          <w:sz w:val="28"/>
          <w:szCs w:val="28"/>
        </w:rPr>
        <w:t>адрес местонахождения, телефон и адрес электронной почты Заказчика;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порядковый номер закупки, который формируется последовательно с начала года;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единицы измерения закупаемых товаров (работ, услуг) и код по Общероссийскому классификатору единиц измерения (ОКЕИ);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количестве (объеме) закупаемых товаров (работ, услуг) в натуральном выражении;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начальной (максимальной) цене договора (цене лота);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планируемая дата размещения извещения о закупке (год, месяц);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 (год, месяц);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закупка в электронной форме (да, нет);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w:t>
      </w:r>
      <w:r w:rsidRPr="00521243">
        <w:rPr>
          <w:rFonts w:ascii="Times New Roman" w:hAnsi="Times New Roman" w:cs="Times New Roman"/>
          <w:sz w:val="28"/>
          <w:szCs w:val="28"/>
        </w:rPr>
        <w:lastRenderedPageBreak/>
        <w:t>отдельными видами юридических лиц»</w:t>
      </w:r>
      <w:r w:rsidRPr="00521243">
        <w:rPr>
          <w:rFonts w:ascii="Times New Roman" w:hAnsi="Times New Roman"/>
          <w:sz w:val="28"/>
          <w:szCs w:val="28"/>
        </w:rPr>
        <w:t xml:space="preserve"> (при необходимости, по выбору Заказчика)</w:t>
      </w:r>
      <w:r w:rsidRPr="00521243">
        <w:rPr>
          <w:rFonts w:ascii="Times New Roman" w:hAnsi="Times New Roman" w:cs="Times New Roman"/>
          <w:sz w:val="28"/>
          <w:szCs w:val="28"/>
        </w:rPr>
        <w:t>.</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вносятся в случаях:</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устранение выявленных нарушений в соответствии с обязательным для исполнения предписанием </w:t>
      </w:r>
      <w:r w:rsidRPr="00521243">
        <w:rPr>
          <w:rFonts w:ascii="Times New Roman" w:eastAsiaTheme="minorHAnsi" w:hAnsi="Times New Roman" w:cs="Times New Roman"/>
          <w:sz w:val="28"/>
          <w:szCs w:val="28"/>
          <w:lang w:eastAsia="en-US"/>
        </w:rPr>
        <w:t>антимонопольного органа;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иных случаях, установленных настоящим Положением и другими документами Заказчика.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10" w:history="1">
        <w:r w:rsidRPr="00521243">
          <w:rPr>
            <w:rStyle w:val="aa"/>
            <w:rFonts w:ascii="Times New Roman" w:hAnsi="Times New Roman" w:cs="Times New Roman"/>
            <w:color w:val="auto"/>
            <w:sz w:val="28"/>
            <w:szCs w:val="28"/>
            <w:u w:val="none"/>
          </w:rPr>
          <w:t>части 3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 В случаях, предусмотренных законодательством Российской Федерации: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w:t>
      </w:r>
      <w:r w:rsidRPr="00521243">
        <w:rPr>
          <w:rFonts w:ascii="Times New Roman" w:hAnsi="Times New Roman" w:cs="Times New Roman"/>
          <w:sz w:val="28"/>
          <w:szCs w:val="28"/>
        </w:rPr>
        <w:lastRenderedPageBreak/>
        <w:t xml:space="preserve">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w:t>
      </w:r>
      <w:r w:rsidRPr="00521243">
        <w:rPr>
          <w:rFonts w:ascii="Times New Roman" w:eastAsiaTheme="minorHAnsi" w:hAnsi="Times New Roman" w:cs="Times New Roman"/>
          <w:sz w:val="28"/>
          <w:szCs w:val="28"/>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Pr="00521243">
        <w:rPr>
          <w:rFonts w:ascii="Times New Roman" w:hAnsi="Times New Roman" w:cs="Times New Roman"/>
          <w:sz w:val="28"/>
          <w:szCs w:val="28"/>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оценки соответствия, Заказчик обязан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указания в уведомлении о несоответствии по результатам проведения оценки соответствия</w:t>
      </w:r>
      <w:r w:rsidRPr="00521243">
        <w:rPr>
          <w:rFonts w:ascii="Times New Roman" w:eastAsiaTheme="minorHAnsi" w:hAnsi="Times New Roman" w:cs="Times New Roman"/>
          <w:sz w:val="28"/>
          <w:szCs w:val="28"/>
          <w:lang w:eastAsia="en-US"/>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521243">
        <w:rPr>
          <w:rFonts w:ascii="Times New Roman" w:hAnsi="Times New Roman" w:cs="Times New Roman"/>
          <w:sz w:val="28"/>
          <w:szCs w:val="28"/>
        </w:rPr>
        <w:t xml:space="preserve">,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w:t>
      </w:r>
      <w:r w:rsidRPr="00521243">
        <w:rPr>
          <w:rFonts w:ascii="Times New Roman" w:hAnsi="Times New Roman" w:cs="Times New Roman"/>
          <w:sz w:val="28"/>
          <w:szCs w:val="28"/>
        </w:rPr>
        <w:lastRenderedPageBreak/>
        <w:t>субъектов малого и среднего предпринимательства, утвержденный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w:t>
      </w:r>
      <w:r w:rsidRPr="00521243">
        <w:rPr>
          <w:rFonts w:ascii="Times New Roman" w:eastAsiaTheme="minorHAnsi" w:hAnsi="Times New Roman" w:cs="Times New Roman"/>
          <w:sz w:val="28"/>
          <w:szCs w:val="28"/>
          <w:lang w:eastAsia="en-US"/>
        </w:rPr>
        <w:t>положительное заключение</w:t>
      </w:r>
      <w:r w:rsidRPr="00521243">
        <w:rPr>
          <w:rFonts w:ascii="Times New Roman" w:hAnsi="Times New Roman" w:cs="Times New Roman"/>
          <w:sz w:val="28"/>
          <w:szCs w:val="28"/>
        </w:rPr>
        <w:t xml:space="preserve"> по результатам проведения оценки соответствия.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3.10.5. В случае выдачи отрицательного заключения по результатам проведения оценки соответствия Заказчик: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3.10.6.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 xml:space="preserve">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w:t>
      </w:r>
      <w:r w:rsidRPr="00521243">
        <w:rPr>
          <w:rFonts w:ascii="Times New Roman" w:hAnsi="Times New Roman" w:cs="Times New Roman"/>
          <w:sz w:val="28"/>
          <w:szCs w:val="28"/>
        </w:rPr>
        <w:lastRenderedPageBreak/>
        <w:t>реализации указанного Плана закупки, Плана закупки инновационной продукции, высокотехнологичной продукции, лекарственных средств.</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3.10.7. В целях </w:t>
      </w:r>
      <w:r w:rsidRPr="00521243">
        <w:rPr>
          <w:rFonts w:ascii="Times New Roman" w:eastAsiaTheme="minorHAnsi" w:hAnsi="Times New Roman" w:cs="Times New Roman"/>
          <w:sz w:val="28"/>
          <w:szCs w:val="28"/>
          <w:lang w:eastAsia="en-US"/>
        </w:rPr>
        <w:t>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Calibri" w:hAnsi="Times New Roman" w:cs="Times New Roman"/>
          <w:sz w:val="28"/>
          <w:szCs w:val="28"/>
        </w:rPr>
        <w:t xml:space="preserve">3.10.8. </w:t>
      </w:r>
      <w:r w:rsidRPr="00521243">
        <w:rPr>
          <w:rFonts w:ascii="Times New Roman" w:eastAsiaTheme="minorHAnsi" w:hAnsi="Times New Roman" w:cs="Times New Roman"/>
          <w:sz w:val="28"/>
          <w:szCs w:val="28"/>
          <w:lang w:eastAsia="en-US"/>
        </w:rPr>
        <w:t xml:space="preserve">В случае выдачи Заказчику уведомления о несоответствии Плана закупки, </w:t>
      </w:r>
      <w:r w:rsidRPr="00521243">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r w:rsidRPr="00521243">
        <w:rPr>
          <w:rFonts w:ascii="Times New Roman" w:eastAsiaTheme="minorHAnsi" w:hAnsi="Times New Roman" w:cs="Times New Roman"/>
          <w:sz w:val="28"/>
          <w:szCs w:val="28"/>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w:t>
      </w:r>
      <w:r w:rsidRPr="00521243">
        <w:rPr>
          <w:rFonts w:ascii="Times New Roman" w:hAnsi="Times New Roman" w:cs="Times New Roman"/>
          <w:sz w:val="28"/>
          <w:szCs w:val="28"/>
        </w:rPr>
        <w:lastRenderedPageBreak/>
        <w:t>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указания в уведомлении о несоответствии по результатам проведения мониторинга соответствия </w:t>
      </w:r>
      <w:r w:rsidRPr="00521243">
        <w:rPr>
          <w:rFonts w:ascii="Times New Roman" w:eastAsiaTheme="minorHAnsi" w:hAnsi="Times New Roman" w:cs="Times New Roman"/>
          <w:sz w:val="28"/>
          <w:szCs w:val="28"/>
          <w:lang w:eastAsia="en-US"/>
        </w:rPr>
        <w:t>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r w:rsidRPr="00521243">
        <w:rPr>
          <w:rFonts w:ascii="Times New Roman" w:hAnsi="Times New Roman" w:cs="Times New Roman"/>
          <w:sz w:val="28"/>
          <w:szCs w:val="28"/>
        </w:rPr>
        <w:t>,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3.10.9. 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3.10.10. В случае неустранения Заказчиком несоответствия, указанного в уведомлении о несоответствии по результатам проведения мониторинга соответствия, а 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r w:rsidRPr="00521243">
        <w:rPr>
          <w:rFonts w:ascii="Times New Roman" w:eastAsiaTheme="minorHAnsi" w:hAnsi="Times New Roman" w:cs="Times New Roman"/>
          <w:sz w:val="28"/>
          <w:szCs w:val="28"/>
          <w:lang w:eastAsia="en-US"/>
        </w:rPr>
        <w:t>(далее - отрицательное заключение</w:t>
      </w:r>
      <w:r w:rsidRPr="00521243">
        <w:rPr>
          <w:rFonts w:ascii="Times New Roman" w:hAnsi="Times New Roman" w:cs="Times New Roman"/>
          <w:sz w:val="28"/>
          <w:szCs w:val="28"/>
        </w:rPr>
        <w:t xml:space="preserve"> по результатам проведения мониторинга соответствия</w:t>
      </w:r>
      <w:r w:rsidRPr="00521243">
        <w:rPr>
          <w:rFonts w:ascii="Times New Roman" w:eastAsiaTheme="minorHAnsi" w:hAnsi="Times New Roman" w:cs="Times New Roman"/>
          <w:sz w:val="28"/>
          <w:szCs w:val="28"/>
          <w:lang w:eastAsia="en-US"/>
        </w:rPr>
        <w:t>)</w:t>
      </w:r>
      <w:r w:rsidRPr="00521243">
        <w:rPr>
          <w:rFonts w:ascii="Times New Roman" w:hAnsi="Times New Roman" w:cs="Times New Roman"/>
          <w:sz w:val="28"/>
          <w:szCs w:val="28"/>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sidRPr="00521243">
        <w:rPr>
          <w:rFonts w:ascii="Times New Roman" w:eastAsia="Times New Roman" w:hAnsi="Times New Roman" w:cs="Times New Roman"/>
          <w:sz w:val="28"/>
          <w:szCs w:val="28"/>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21243">
        <w:rPr>
          <w:rFonts w:ascii="Times New Roman" w:hAnsi="Times New Roman" w:cs="Times New Roman"/>
          <w:sz w:val="28"/>
          <w:szCs w:val="28"/>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lastRenderedPageBreak/>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521243">
          <w:rPr>
            <w:rFonts w:ascii="Times New Roman" w:hAnsi="Times New Roman" w:cs="Times New Roman"/>
            <w:sz w:val="28"/>
            <w:szCs w:val="28"/>
          </w:rPr>
          <w:t>пунктом 3.10.11</w:t>
        </w:r>
      </w:hyperlink>
      <w:r w:rsidRPr="00521243">
        <w:rPr>
          <w:rFonts w:ascii="Times New Roman" w:hAnsi="Times New Roman" w:cs="Times New Roman"/>
          <w:sz w:val="28"/>
          <w:szCs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на пятый - седьмой годы, следующие за текущим календарным годом, план закупки инновационной продукции, высокотехнологичной продукции и </w:t>
      </w:r>
      <w:r w:rsidRPr="00521243">
        <w:rPr>
          <w:rFonts w:ascii="Times New Roman" w:hAnsi="Times New Roman" w:cs="Times New Roman"/>
          <w:sz w:val="28"/>
          <w:szCs w:val="28"/>
        </w:rPr>
        <w:lastRenderedPageBreak/>
        <w:t>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202FD8">
      <w:pPr>
        <w:pStyle w:val="1"/>
        <w:rPr>
          <w:szCs w:val="28"/>
        </w:rPr>
      </w:pPr>
      <w:r w:rsidRPr="00521243">
        <w:rPr>
          <w:szCs w:val="28"/>
        </w:rPr>
        <w:t>4. Запрет на дробление закупок</w:t>
      </w:r>
    </w:p>
    <w:p w:rsidR="001F7406" w:rsidRPr="00521243" w:rsidRDefault="001F7406" w:rsidP="00E833CF">
      <w:pPr>
        <w:pStyle w:val="ConsPlusNormal"/>
        <w:ind w:firstLine="709"/>
        <w:jc w:val="center"/>
        <w:rPr>
          <w:rFonts w:ascii="Times New Roman" w:hAnsi="Times New Roman" w:cs="Times New Roman"/>
          <w:b/>
          <w:bCs/>
          <w:sz w:val="28"/>
          <w:szCs w:val="28"/>
        </w:rPr>
      </w:pPr>
    </w:p>
    <w:p w:rsidR="001F7406" w:rsidRPr="00521243" w:rsidRDefault="001F7406"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1F7406" w:rsidRPr="00521243" w:rsidRDefault="001F7406"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4.2. При подготовке проекта Плана закупок выбор способа закупки осуществляется согласно положениям разделов 2, 11, 19</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20, 28, 36, 44</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46, 47 настоящего Положения.</w:t>
      </w:r>
    </w:p>
    <w:p w:rsidR="001F7406" w:rsidRPr="00521243" w:rsidRDefault="001F7406"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D640D6">
      <w:pPr>
        <w:pStyle w:val="1"/>
        <w:rPr>
          <w:szCs w:val="28"/>
        </w:rPr>
      </w:pPr>
      <w:r w:rsidRPr="00521243">
        <w:rPr>
          <w:szCs w:val="28"/>
        </w:rPr>
        <w:t xml:space="preserve">5. Комиссия по осуществлению закупки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5.4. Замена члена Комиссии допускается только по решению Заказчика, принявшего решение о создании Комиссии.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w:t>
      </w:r>
      <w:r w:rsidRPr="00521243">
        <w:rPr>
          <w:rFonts w:ascii="Times New Roman" w:hAnsi="Times New Roman" w:cs="Times New Roman"/>
          <w:sz w:val="28"/>
          <w:szCs w:val="28"/>
        </w:rPr>
        <w:lastRenderedPageBreak/>
        <w:t>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5.6. </w:t>
      </w:r>
      <w:r w:rsidRPr="00521243">
        <w:rPr>
          <w:rFonts w:ascii="Times New Roman" w:eastAsiaTheme="minorHAnsi" w:hAnsi="Times New Roman" w:cs="Times New Roman"/>
          <w:sz w:val="28"/>
          <w:szCs w:val="28"/>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В случае выявления в составе Комиссии указанных лиц такие лица подлежат замене.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5.7. Заседание Комиссии считается правомочным, если на нем присутствуют не менее 50 процентов от общего числа ее членов.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980861">
      <w:pPr>
        <w:pStyle w:val="1"/>
        <w:rPr>
          <w:szCs w:val="28"/>
        </w:rPr>
      </w:pPr>
      <w:r w:rsidRPr="00521243">
        <w:rPr>
          <w:szCs w:val="28"/>
        </w:rPr>
        <w:t>6. Специализированная организация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6.1. </w:t>
      </w:r>
      <w:r w:rsidRPr="00521243">
        <w:rPr>
          <w:rFonts w:ascii="Times New Roman" w:eastAsiaTheme="minorHAnsi" w:hAnsi="Times New Roman" w:cs="Times New Roman"/>
          <w:sz w:val="28"/>
          <w:szCs w:val="28"/>
          <w:lang w:eastAsia="en-US"/>
        </w:rPr>
        <w:t xml:space="preserve">Заказчик вправе привлечь на основе договора специализированную организацию для выполнения отдельных функций </w:t>
      </w:r>
      <w:r w:rsidRPr="00521243">
        <w:rPr>
          <w:rFonts w:ascii="Times New Roman" w:eastAsiaTheme="minorHAnsi" w:hAnsi="Times New Roman"/>
          <w:sz w:val="28"/>
          <w:szCs w:val="28"/>
        </w:rPr>
        <w:t>по организации и (или) проведению закупки</w:t>
      </w:r>
      <w:r w:rsidRPr="00521243">
        <w:rPr>
          <w:rFonts w:ascii="Times New Roman" w:eastAsiaTheme="minorHAnsi" w:hAnsi="Times New Roman" w:cs="Times New Roman"/>
          <w:sz w:val="28"/>
          <w:szCs w:val="28"/>
          <w:lang w:eastAsia="en-US"/>
        </w:rPr>
        <w:t xml:space="preserve">,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не вправе передавать специализированной организации следующие функции: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планирование закупок;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создание Комиссии;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начальной (максимальной) цены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предмета и существенных условий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утверждение документации о закупке и проекта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подписание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6.2. Выбор специализированной организации Заказчиком осуществляется способами, предусмотренными настоящим Положением.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6.3. Специализированная организация осуществляет переданные в рамках </w:t>
      </w:r>
      <w:r w:rsidRPr="00521243">
        <w:rPr>
          <w:rFonts w:ascii="Times New Roman" w:hAnsi="Times New Roman" w:cs="Times New Roman"/>
          <w:sz w:val="28"/>
          <w:szCs w:val="28"/>
        </w:rPr>
        <w:lastRenderedPageBreak/>
        <w:t>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Default="001F7406" w:rsidP="002A03DA">
      <w:pPr>
        <w:pStyle w:val="1"/>
        <w:rPr>
          <w:szCs w:val="28"/>
        </w:rPr>
      </w:pPr>
    </w:p>
    <w:p w:rsidR="001F7406" w:rsidRPr="00521243" w:rsidRDefault="001F7406" w:rsidP="002A03DA">
      <w:pPr>
        <w:pStyle w:val="1"/>
        <w:rPr>
          <w:szCs w:val="28"/>
        </w:rPr>
      </w:pPr>
      <w:r w:rsidRPr="00521243">
        <w:rPr>
          <w:szCs w:val="28"/>
        </w:rP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1F7406" w:rsidRPr="00521243" w:rsidRDefault="001F7406" w:rsidP="00E833CF">
      <w:pPr>
        <w:pStyle w:val="ConsPlusNormal"/>
        <w:ind w:firstLine="709"/>
        <w:jc w:val="center"/>
        <w:rPr>
          <w:rFonts w:ascii="Times New Roman" w:hAnsi="Times New Roman" w:cs="Times New Roman"/>
          <w:b/>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к настоящему Положению.</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7804D2">
      <w:pPr>
        <w:pStyle w:val="1"/>
        <w:rPr>
          <w:szCs w:val="28"/>
        </w:rPr>
      </w:pPr>
      <w:r w:rsidRPr="00521243">
        <w:rPr>
          <w:szCs w:val="28"/>
        </w:rPr>
        <w:t>8. Требования к участникам закупки</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8.1. Обязательные требования к участникам закупок: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w:t>
      </w:r>
      <w:r w:rsidRPr="00521243">
        <w:rPr>
          <w:rFonts w:ascii="Times New Roman" w:hAnsi="Times New Roman" w:cs="Times New Roman"/>
          <w:sz w:val="28"/>
          <w:szCs w:val="28"/>
        </w:rPr>
        <w:lastRenderedPageBreak/>
        <w:t>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521243">
        <w:rPr>
          <w:rFonts w:ascii="Times New Roman" w:eastAsiaTheme="minorHAnsi" w:hAnsi="Times New Roman" w:cs="Times New Roman"/>
          <w:sz w:val="28"/>
          <w:szCs w:val="28"/>
          <w:lang w:eastAsia="en-US"/>
        </w:rPr>
        <w:lastRenderedPageBreak/>
        <w:t>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закупки не является офшорной компанией.</w:t>
      </w:r>
    </w:p>
    <w:p w:rsidR="001F7406" w:rsidRPr="00521243" w:rsidRDefault="001F7406" w:rsidP="00E833CF">
      <w:pPr>
        <w:pStyle w:val="ConsPlusNormal"/>
        <w:ind w:firstLine="709"/>
        <w:jc w:val="both"/>
        <w:rPr>
          <w:rFonts w:ascii="Times New Roman" w:eastAsiaTheme="minorHAnsi" w:hAnsi="Times New Roman"/>
          <w:sz w:val="28"/>
          <w:szCs w:val="28"/>
        </w:rPr>
      </w:pPr>
      <w:r w:rsidRPr="00521243">
        <w:rPr>
          <w:rFonts w:ascii="Times New Roman" w:eastAsiaTheme="minorHAnsi" w:hAnsi="Times New Roman"/>
          <w:sz w:val="28"/>
          <w:szCs w:val="28"/>
        </w:rPr>
        <w:t>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участника закупки требованиям, установленным к нему в соответствии с пунктами 8.1 и 8.2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1F7406" w:rsidRPr="00521243" w:rsidRDefault="001F7406"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представления в составе заявки недостоверной информации, в том числе в отношении участника закупки. </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8.4. При осуществлении закупки Заказчик вправе также установить </w:t>
      </w:r>
      <w:r w:rsidRPr="00521243">
        <w:rPr>
          <w:rFonts w:ascii="Times New Roman" w:eastAsiaTheme="minorHAnsi" w:hAnsi="Times New Roman" w:cs="Times New Roman"/>
          <w:sz w:val="28"/>
          <w:szCs w:val="28"/>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w:t>
      </w:r>
      <w:r w:rsidRPr="00521243">
        <w:rPr>
          <w:rFonts w:ascii="Times New Roman" w:hAnsi="Times New Roman" w:cs="Times New Roman"/>
          <w:sz w:val="28"/>
          <w:szCs w:val="28"/>
        </w:rPr>
        <w:lastRenderedPageBreak/>
        <w:t>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1F7406" w:rsidRPr="00521243" w:rsidRDefault="001F7406"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5118D">
      <w:pPr>
        <w:pStyle w:val="1"/>
        <w:rPr>
          <w:szCs w:val="28"/>
        </w:rPr>
      </w:pPr>
      <w:r w:rsidRPr="00521243">
        <w:rPr>
          <w:szCs w:val="28"/>
        </w:rPr>
        <w:t xml:space="preserve">9. Обеспечение заявки на участие в закупке </w:t>
      </w:r>
    </w:p>
    <w:p w:rsidR="001F7406" w:rsidRPr="00521243" w:rsidRDefault="001F7406" w:rsidP="00E833CF">
      <w:pPr>
        <w:pStyle w:val="ConsPlusNormal"/>
        <w:tabs>
          <w:tab w:val="left" w:pos="2861"/>
        </w:tabs>
        <w:ind w:firstLine="709"/>
        <w:rPr>
          <w:rFonts w:ascii="Times New Roman" w:hAnsi="Times New Roman" w:cs="Times New Roman"/>
          <w:sz w:val="28"/>
          <w:szCs w:val="28"/>
        </w:rPr>
      </w:pPr>
      <w:r w:rsidRPr="00521243">
        <w:rPr>
          <w:rFonts w:ascii="Times New Roman" w:hAnsi="Times New Roman" w:cs="Times New Roman"/>
          <w:sz w:val="28"/>
          <w:szCs w:val="28"/>
        </w:rPr>
        <w:tab/>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9.1. Заказчик при проведении </w:t>
      </w:r>
      <w:r w:rsidRPr="00521243">
        <w:rPr>
          <w:rFonts w:ascii="Times New Roman" w:hAnsi="Times New Roman"/>
          <w:sz w:val="28"/>
          <w:szCs w:val="28"/>
        </w:rPr>
        <w:t>конкурса, конкурса в электронной форме или аукциона в электронной форме</w:t>
      </w:r>
      <w:r w:rsidRPr="00521243">
        <w:rPr>
          <w:rFonts w:ascii="Times New Roman" w:hAnsi="Times New Roman" w:cs="Times New Roman"/>
          <w:sz w:val="28"/>
          <w:szCs w:val="28"/>
        </w:rPr>
        <w:t xml:space="preserve">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Выбор способа обеспечения заявки на участие в конкурсе осуществляется участником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9.4.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установить в документации о закупке требование об обеспечении заявки на участие в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подписание протокола рассмотрения и оценки заявок на участие в конкурсе, </w:t>
      </w:r>
      <w:r w:rsidRPr="00521243">
        <w:rPr>
          <w:rFonts w:ascii="Times New Roman" w:hAnsi="Times New Roman"/>
          <w:sz w:val="28"/>
          <w:szCs w:val="28"/>
        </w:rPr>
        <w:t>протокола проведения электронного аукциона, протокола проведения запроса котировок в электронной форме</w:t>
      </w:r>
      <w:r w:rsidRPr="00521243">
        <w:rPr>
          <w:rFonts w:ascii="Times New Roman" w:hAnsi="Times New Roman" w:cs="Times New Roman"/>
          <w:sz w:val="28"/>
          <w:szCs w:val="28"/>
        </w:rPr>
        <w:t>,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отмена конкурса, аукциона в электронной форме, запроса котировок в электронной форме,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отзыв заявки участником закупки до окончания срока подачи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отказ в допуске участника закупки к участию в закупке или отказ от заключения договора с победителем (участником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9.7. </w:t>
      </w:r>
      <w:r w:rsidRPr="00521243">
        <w:rPr>
          <w:rFonts w:ascii="Times New Roman" w:eastAsiaTheme="minorHAnsi" w:hAnsi="Times New Roman" w:cs="Times New Roman"/>
          <w:sz w:val="28"/>
          <w:szCs w:val="28"/>
          <w:lang w:eastAsia="en-US"/>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уклонение или отказ участника закупки заключить договор;</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1F7406" w:rsidRDefault="001F7406" w:rsidP="00E833CF">
      <w:pPr>
        <w:pStyle w:val="ConsPlusNormal"/>
        <w:ind w:firstLine="709"/>
        <w:jc w:val="both"/>
        <w:rPr>
          <w:rFonts w:ascii="Times New Roman" w:hAnsi="Times New Roman" w:cs="Times New Roman"/>
          <w:sz w:val="28"/>
          <w:szCs w:val="28"/>
        </w:rPr>
      </w:pPr>
    </w:p>
    <w:p w:rsidR="001F7406"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8225A3">
      <w:pPr>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lastRenderedPageBreak/>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F7406" w:rsidRPr="00521243" w:rsidRDefault="001F7406" w:rsidP="00E833CF">
      <w:pPr>
        <w:spacing w:after="0" w:line="240" w:lineRule="auto"/>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w:t>
      </w:r>
      <w:r>
        <w:rPr>
          <w:rFonts w:ascii="Times New Roman" w:hAnsi="Times New Roman" w:cs="Times New Roman"/>
          <w:sz w:val="28"/>
          <w:szCs w:val="28"/>
        </w:rPr>
        <w:t>,</w:t>
      </w:r>
      <w:r w:rsidRPr="00521243">
        <w:rPr>
          <w:rFonts w:ascii="Times New Roman" w:hAnsi="Times New Roman" w:cs="Times New Roman"/>
          <w:sz w:val="28"/>
          <w:szCs w:val="28"/>
        </w:rPr>
        <w:t xml:space="preserve">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Для предоставления приоритета в документацию о закупке включаются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w:t>
      </w:r>
      <w:r w:rsidRPr="00521243">
        <w:rPr>
          <w:rFonts w:ascii="Times New Roman" w:hAnsi="Times New Roman" w:cs="Times New Roman"/>
          <w:sz w:val="28"/>
          <w:szCs w:val="28"/>
        </w:rPr>
        <w:lastRenderedPageBreak/>
        <w:t>содержащей предложение о поставке товара) наименования страны происхождения поставляемых товаров;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Приоритет не предоставляется в случаях, если: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закупка признана несостоявшейся и договор заключается с единственным </w:t>
      </w:r>
      <w:r w:rsidRPr="00521243">
        <w:rPr>
          <w:rFonts w:ascii="Times New Roman" w:hAnsi="Times New Roman" w:cs="Times New Roman"/>
          <w:sz w:val="28"/>
          <w:szCs w:val="28"/>
        </w:rPr>
        <w:lastRenderedPageBreak/>
        <w:t>участником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2C1CD9">
      <w:pPr>
        <w:pStyle w:val="1"/>
        <w:rPr>
          <w:szCs w:val="28"/>
        </w:rPr>
      </w:pPr>
      <w:r w:rsidRPr="00521243">
        <w:rPr>
          <w:szCs w:val="28"/>
        </w:rPr>
        <w:t>10. Порядок осуществления совместных закупок</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сторонах соглашения;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w:t>
      </w:r>
      <w:r w:rsidRPr="00521243">
        <w:rPr>
          <w:rFonts w:ascii="Times New Roman" w:hAnsi="Times New Roman" w:cs="Times New Roman"/>
          <w:sz w:val="28"/>
          <w:szCs w:val="28"/>
        </w:rPr>
        <w:lastRenderedPageBreak/>
        <w:t xml:space="preserve">каждого заказчика;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права, обязанности и ответственность сторон соглашения;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примерные сроки проведения совместного конкурса или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соглашения;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урегулирования споров;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10.5. Договор с победителем совместного конкурса или аукциона заключается каждым заказчиком в отдельности.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F76883">
      <w:pPr>
        <w:pStyle w:val="1"/>
        <w:rPr>
          <w:szCs w:val="28"/>
        </w:rPr>
      </w:pPr>
      <w:r w:rsidRPr="00521243">
        <w:rPr>
          <w:szCs w:val="28"/>
        </w:rPr>
        <w:t>11. Конкурс</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3"/>
        <w:numPr>
          <w:ilvl w:val="0"/>
          <w:numId w:val="0"/>
        </w:numPr>
        <w:tabs>
          <w:tab w:val="left" w:pos="567"/>
        </w:tabs>
        <w:ind w:firstLine="709"/>
        <w:rPr>
          <w:szCs w:val="28"/>
        </w:rPr>
      </w:pPr>
      <w:r w:rsidRPr="00521243">
        <w:rPr>
          <w:szCs w:val="28"/>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11.2. Не допускается взимание с участников конкурса платы за участие в конкурсе.</w:t>
      </w:r>
    </w:p>
    <w:p w:rsidR="001F7406"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11.3. При проведении конкурса переговоры Заказчика или Комиссии с участниками конкурса не допускаются. </w:t>
      </w:r>
    </w:p>
    <w:p w:rsidR="001F7406"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B6AE4">
      <w:pPr>
        <w:pStyle w:val="1"/>
        <w:rPr>
          <w:szCs w:val="28"/>
        </w:rPr>
      </w:pPr>
      <w:r w:rsidRPr="00521243">
        <w:rPr>
          <w:szCs w:val="28"/>
        </w:rPr>
        <w:t>12. Извещение о проведении конкурса</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12.2. В извещении о проведении конкурса должны быть указаны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способ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eastAsiaTheme="minorHAnsi" w:hAnsi="Times New Roman" w:cs="Times New Roman"/>
          <w:sz w:val="28"/>
          <w:szCs w:val="28"/>
          <w:lang w:eastAsia="en-US"/>
        </w:rPr>
        <w:t xml:space="preserve"> 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 (цене лота);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конкурса и срок, до наступления которого Заказчик может это сделать.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12.3. </w:t>
      </w:r>
      <w:r w:rsidRPr="00521243">
        <w:rPr>
          <w:rFonts w:ascii="Times New Roman" w:eastAsiaTheme="minorHAnsi" w:hAnsi="Times New Roman" w:cs="Times New Roman"/>
          <w:sz w:val="28"/>
          <w:szCs w:val="28"/>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w:t>
      </w:r>
      <w:r w:rsidRPr="00521243">
        <w:rPr>
          <w:rFonts w:ascii="Times New Roman" w:eastAsiaTheme="minorHAnsi" w:hAnsi="Times New Roman" w:cs="Times New Roman"/>
          <w:sz w:val="28"/>
          <w:szCs w:val="28"/>
          <w:lang w:eastAsia="en-US"/>
        </w:rPr>
        <w:lastRenderedPageBreak/>
        <w:t>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12.4. Заказчик вправе принять решение о внесении изменений в извещение о проведении конкурса </w:t>
      </w:r>
      <w:r w:rsidRPr="00521243">
        <w:rPr>
          <w:rFonts w:ascii="Times New Roman" w:hAnsi="Times New Roman"/>
          <w:sz w:val="28"/>
          <w:szCs w:val="28"/>
        </w:rPr>
        <w:t>не позднее чем за 5 дней до даты окончания срока подачи заявок на участие в конкурсе</w:t>
      </w:r>
      <w:r w:rsidRPr="00521243">
        <w:rPr>
          <w:rFonts w:ascii="Times New Roman" w:eastAsiaTheme="minorHAnsi" w:hAnsi="Times New Roman" w:cs="Times New Roman"/>
          <w:sz w:val="28"/>
          <w:szCs w:val="28"/>
          <w:lang w:eastAsia="en-US"/>
        </w:rPr>
        <w:t>.</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Изменение предмета закупки при проведении такого конкурса не допускается.</w:t>
      </w:r>
      <w:r w:rsidRPr="00521243">
        <w:rPr>
          <w:rFonts w:ascii="Times New Roman" w:eastAsiaTheme="minorHAnsi" w:hAnsi="Times New Roman" w:cs="Times New Roman"/>
          <w:sz w:val="28"/>
          <w:szCs w:val="28"/>
          <w:lang w:eastAsia="en-US"/>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1A4608">
      <w:pPr>
        <w:pStyle w:val="1"/>
        <w:rPr>
          <w:szCs w:val="28"/>
        </w:rPr>
      </w:pPr>
      <w:r w:rsidRPr="00521243">
        <w:rPr>
          <w:szCs w:val="28"/>
        </w:rPr>
        <w:t>13. Конкурсная документация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13.1. Конкурсная документация разрабатывается и утверждается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13.2. Конкурсная документация наряду с информацией, указанной в извещении, должна содержать:</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w:t>
      </w:r>
      <w:r w:rsidRPr="00521243">
        <w:rPr>
          <w:rFonts w:ascii="Times New Roman" w:hAnsi="Times New Roman"/>
          <w:sz w:val="28"/>
          <w:szCs w:val="28"/>
        </w:rPr>
        <w:lastRenderedPageBreak/>
        <w:t xml:space="preserve">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1F7406" w:rsidRPr="00521243" w:rsidRDefault="001F740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конкурсе, инструкцию по ее заполнению;</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1F7406" w:rsidRPr="00521243" w:rsidRDefault="001F7406" w:rsidP="00E833CF">
      <w:pPr>
        <w:widowControl w:val="0"/>
        <w:autoSpaceDE w:val="0"/>
        <w:autoSpaceDN w:val="0"/>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lang w:eastAsia="ru-RU"/>
        </w:rPr>
        <w:t>10) место и дата рассмотрения предложений участников закупки и подведения итогов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w:t>
      </w:r>
      <w:r w:rsidRPr="00521243">
        <w:rPr>
          <w:rFonts w:ascii="Times New Roman" w:hAnsi="Times New Roman" w:cs="Times New Roman"/>
          <w:sz w:val="28"/>
          <w:szCs w:val="28"/>
        </w:rPr>
        <w:lastRenderedPageBreak/>
        <w:t xml:space="preserve">средств в обеспечение заявки на участие в конкурсе в случае установления Заказчиком требования обеспечения заявки на участие в конкурсе;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порядок внесения изменений в заявки на участие в конкурсе;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критерии оценки и сопоставления заявок на участие в конкурсе;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порядок оценки и сопоставления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 сведения о возможности Заказчика изменить предусмотренные договором количество товаров, объем работ, услуг; </w:t>
      </w:r>
    </w:p>
    <w:p w:rsidR="001F7406" w:rsidRPr="00521243" w:rsidRDefault="001F740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19) источник финансирования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20)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13.3. Конкурсная документация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 xml:space="preserve">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13.7. Сведения, содержащиеся в конкурсной документации, должны соответствовать сведениям, указанным в извещении о проведении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w:t>
      </w:r>
      <w:r w:rsidRPr="00521243">
        <w:rPr>
          <w:rFonts w:ascii="Times New Roman" w:hAnsi="Times New Roman" w:cs="Times New Roman"/>
          <w:sz w:val="28"/>
          <w:szCs w:val="28"/>
        </w:rPr>
        <w:lastRenderedPageBreak/>
        <w:t>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F7406" w:rsidRPr="00521243" w:rsidRDefault="001F7406" w:rsidP="00E833CF">
      <w:pPr>
        <w:pStyle w:val="af4"/>
        <w:tabs>
          <w:tab w:val="left" w:pos="1276"/>
        </w:tabs>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13.9.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конкурса, увеличение размера обеспечения заявок на участие в конкурсе не допускаются.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13.10. Любой участник конкурса вправе направить в письменной форме Заказчику запрос о разъяснении положений конкурсной документации.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конкурсной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конкурсе.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конкурсной документации не должно изменять ее суть.</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945654">
      <w:pPr>
        <w:pStyle w:val="1"/>
        <w:rPr>
          <w:szCs w:val="28"/>
        </w:rPr>
      </w:pPr>
      <w:r w:rsidRPr="00521243">
        <w:rPr>
          <w:szCs w:val="28"/>
        </w:rPr>
        <w:t>14. Критерии оценки заявок на участие в конкурсе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14.1. Критериями оценки заявок на участие в конкурсе могут быть: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цена договора, цена единицы товара, работы, услуги;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7020FD">
      <w:pPr>
        <w:pStyle w:val="1"/>
        <w:rPr>
          <w:szCs w:val="28"/>
        </w:rPr>
      </w:pPr>
      <w:r w:rsidRPr="00521243">
        <w:rPr>
          <w:szCs w:val="28"/>
        </w:rPr>
        <w:t>15. Порядок подачи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15.3. Заявка на участие в конкурсе должна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конкурса, подавшем такую заявку: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полученную не ранее чем за 30 дней до дня размещения в Единой </w:t>
      </w:r>
      <w:r w:rsidRPr="00521243">
        <w:rPr>
          <w:rFonts w:ascii="Times New Roman" w:hAnsi="Times New Roman" w:cs="Times New Roman"/>
          <w:sz w:val="28"/>
          <w:szCs w:val="28"/>
        </w:rPr>
        <w:lastRenderedPageBreak/>
        <w:t>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конкурса (для юридических лиц);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w:t>
      </w:r>
      <w:r w:rsidRPr="00521243" w:rsidDel="00DF5B24">
        <w:rPr>
          <w:rFonts w:ascii="Times New Roman" w:hAnsi="Times New Roman" w:cs="Times New Roman"/>
          <w:sz w:val="28"/>
          <w:szCs w:val="28"/>
        </w:rPr>
        <w:t xml:space="preserve"> </w:t>
      </w:r>
      <w:r w:rsidRPr="00521243">
        <w:rPr>
          <w:rFonts w:ascii="Times New Roman" w:hAnsi="Times New Roman" w:cs="Times New Roman"/>
          <w:sz w:val="28"/>
          <w:szCs w:val="28"/>
        </w:rPr>
        <w:t>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w:t>
      </w:r>
      <w:r>
        <w:rPr>
          <w:rFonts w:ascii="Times New Roman" w:hAnsi="Times New Roman" w:cs="Times New Roman"/>
          <w:sz w:val="28"/>
          <w:szCs w:val="28"/>
        </w:rPr>
        <w:t>м);</w:t>
      </w: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1F7406" w:rsidRPr="00521243" w:rsidRDefault="001F740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конкурса – физического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15.6. Требовать от участника конкурса документы и сведения, не предусмотренные настоящим Положением,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15.7. Прием заявок на участие в конкурсе прекращается в день и время, указанное в извещении о проведении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15.9. Участник конкурса вправе подать только одну заявку на участие в конкурсе в отношении каждого предмета конкурса (лота).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04179F">
      <w:pPr>
        <w:pStyle w:val="1"/>
        <w:rPr>
          <w:szCs w:val="28"/>
        </w:rPr>
      </w:pPr>
      <w:r w:rsidRPr="00521243">
        <w:rPr>
          <w:szCs w:val="28"/>
        </w:rPr>
        <w:t>16. Порядок вскрытия конвертов с заявками на участие в конкурсе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w:t>
      </w:r>
      <w:r w:rsidRPr="00521243">
        <w:rPr>
          <w:rFonts w:ascii="Times New Roman" w:hAnsi="Times New Roman"/>
          <w:sz w:val="28"/>
          <w:szCs w:val="28"/>
        </w:rPr>
        <w:t>сведения о его месте нахождения</w:t>
      </w:r>
      <w:r w:rsidRPr="00521243">
        <w:rPr>
          <w:rFonts w:ascii="Times New Roman" w:hAnsi="Times New Roman" w:cs="Times New Roman"/>
          <w:sz w:val="28"/>
          <w:szCs w:val="28"/>
        </w:rPr>
        <w:t xml:space="preserve">, возвращается Заказчиком в порядке, установленном конкурсной документацией.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ad"/>
        <w:spacing w:after="0"/>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месте, дате и времени вскрытия конвертов с заявками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с заявками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заявках и являющиеся критерием оценки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размещается Заказчиком </w:t>
      </w:r>
      <w:r w:rsidRPr="00521243">
        <w:rPr>
          <w:rFonts w:ascii="Times New Roman" w:eastAsiaTheme="minorHAnsi" w:hAnsi="Times New Roman" w:cs="Times New Roman"/>
          <w:sz w:val="28"/>
          <w:szCs w:val="28"/>
          <w:lang w:eastAsia="en-US"/>
        </w:rPr>
        <w:t xml:space="preserve">не позднее чем через 3 дня со дня его подписания </w:t>
      </w:r>
      <w:r w:rsidRPr="00521243">
        <w:rPr>
          <w:rFonts w:ascii="Times New Roman" w:hAnsi="Times New Roman" w:cs="Times New Roman"/>
          <w:sz w:val="28"/>
          <w:szCs w:val="28"/>
        </w:rPr>
        <w:t xml:space="preserve">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A11066">
      <w:pPr>
        <w:pStyle w:val="1"/>
        <w:rPr>
          <w:szCs w:val="28"/>
        </w:rPr>
      </w:pPr>
      <w:r w:rsidRPr="00521243">
        <w:rPr>
          <w:szCs w:val="28"/>
        </w:rPr>
        <w:t>17. Рассмотрение и оценка заявок на участие в конкурсе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 Срок рассмотрения и оценки заявок на участие в конкурсе не может превышать 20 дней с даты вскрытия конвертов с такими заявками.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требованиям, установленным конкурсной документацией.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sidRPr="00521243">
        <w:rPr>
          <w:rFonts w:ascii="Times New Roman" w:hAnsi="Times New Roman" w:cs="Times New Roman"/>
          <w:sz w:val="32"/>
          <w:szCs w:val="28"/>
        </w:rPr>
        <w:t xml:space="preserve"> </w:t>
      </w:r>
      <w:r w:rsidRPr="00521243">
        <w:rPr>
          <w:rFonts w:ascii="Times New Roman" w:hAnsi="Times New Roman" w:cs="Times New Roman"/>
          <w:sz w:val="28"/>
          <w:szCs w:val="28"/>
        </w:rPr>
        <w:t>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конкурса, заявки на участие в конкурсе которых были рассмотрены;</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конкурсе составляется в одном экземпляре, который хранится у Заказчика.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F093B">
      <w:pPr>
        <w:pStyle w:val="1"/>
        <w:rPr>
          <w:szCs w:val="28"/>
        </w:rPr>
      </w:pPr>
      <w:r w:rsidRPr="00521243">
        <w:rPr>
          <w:szCs w:val="28"/>
        </w:rPr>
        <w:t>18. Заключение договора по результатам конкурса</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051AE8">
      <w:pPr>
        <w:pStyle w:val="1"/>
        <w:rPr>
          <w:szCs w:val="28"/>
        </w:rPr>
      </w:pPr>
      <w:r w:rsidRPr="00521243">
        <w:rPr>
          <w:szCs w:val="28"/>
        </w:rPr>
        <w:t>19. Последствия признания конкурса несостоявшимся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1F7406" w:rsidRPr="00521243" w:rsidRDefault="001F740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19.2. Если конкурс признан несостоявшимся по причине отсутствия поданных заявок </w:t>
      </w:r>
      <w:r w:rsidRPr="00521243">
        <w:rPr>
          <w:rFonts w:ascii="Times New Roman" w:hAnsi="Times New Roman"/>
          <w:sz w:val="28"/>
          <w:szCs w:val="28"/>
        </w:rPr>
        <w:t>либо принятия Комиссией решения об отказе в допуске к участию в конкурсе всех участников конкурса</w:t>
      </w:r>
      <w:r w:rsidRPr="00521243">
        <w:rPr>
          <w:rFonts w:ascii="Times New Roman" w:hAnsi="Times New Roman" w:cs="Times New Roman"/>
          <w:sz w:val="28"/>
          <w:szCs w:val="28"/>
        </w:rPr>
        <w:t xml:space="preserve">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F7406"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договора с единственным поставщиком не может превышать 10 рабочих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Default="001F7406" w:rsidP="00C63953">
      <w:pPr>
        <w:pStyle w:val="af4"/>
        <w:tabs>
          <w:tab w:val="left" w:pos="567"/>
        </w:tabs>
        <w:autoSpaceDE w:val="0"/>
        <w:autoSpaceDN w:val="0"/>
        <w:adjustRightInd w:val="0"/>
        <w:spacing w:after="0" w:line="240" w:lineRule="auto"/>
        <w:ind w:left="0"/>
        <w:jc w:val="center"/>
        <w:rPr>
          <w:rFonts w:ascii="Times New Roman" w:hAnsi="Times New Roman"/>
          <w:sz w:val="28"/>
          <w:szCs w:val="28"/>
        </w:rPr>
      </w:pPr>
      <w:r w:rsidRPr="00521243">
        <w:rPr>
          <w:rFonts w:ascii="Times New Roman" w:hAnsi="Times New Roman"/>
          <w:sz w:val="28"/>
          <w:szCs w:val="28"/>
        </w:rPr>
        <w:t>19</w:t>
      </w:r>
      <w:r w:rsidRPr="00521243">
        <w:rPr>
          <w:rFonts w:ascii="Times New Roman" w:hAnsi="Times New Roman"/>
          <w:sz w:val="28"/>
          <w:szCs w:val="28"/>
          <w:vertAlign w:val="superscript"/>
        </w:rPr>
        <w:t>1</w:t>
      </w:r>
      <w:r w:rsidRPr="00521243">
        <w:rPr>
          <w:rFonts w:ascii="Times New Roman" w:hAnsi="Times New Roman"/>
          <w:sz w:val="28"/>
          <w:szCs w:val="28"/>
        </w:rPr>
        <w:t>. Открытый конкурс в электронной форме</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.1. Процедура закупки в форме открытого конкурса в электронной форме осуществляется Заказчиками в порядке, установленном разделами 11 - 19 настоящего Положения, с учетом </w:t>
      </w:r>
      <w:r w:rsidRPr="00521243">
        <w:rPr>
          <w:rFonts w:ascii="Times New Roman" w:hAnsi="Times New Roman" w:cs="Times New Roman"/>
          <w:sz w:val="28"/>
          <w:szCs w:val="28"/>
        </w:rPr>
        <w:t>регламента работы соответствующей электронной торговой площадки</w:t>
      </w:r>
      <w:r w:rsidRPr="00521243">
        <w:rPr>
          <w:rFonts w:ascii="Times New Roman" w:eastAsia="Calibri" w:hAnsi="Times New Roman" w:cs="Times New Roman"/>
          <w:sz w:val="28"/>
          <w:szCs w:val="28"/>
        </w:rPr>
        <w:t xml:space="preserve"> и особенностей, указанных в настоящем разделе.</w:t>
      </w:r>
    </w:p>
    <w:p w:rsidR="001F7406" w:rsidRPr="00521243" w:rsidRDefault="001F740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.2. Для участия в конкурсе в электронной форме участник подает заявку в сроки, которые установлены конкурсной документацией. </w:t>
      </w:r>
    </w:p>
    <w:p w:rsidR="001F7406" w:rsidRPr="00521243" w:rsidRDefault="001F740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1F7406" w:rsidRPr="00521243" w:rsidRDefault="001F740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1F7406" w:rsidRPr="00521243" w:rsidRDefault="001F7406"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.4. Заявка на участие в конкурсе, документы и информация, направляемые в форме электронных документов участником конкурса, должны быть подписаны усиленной электронной подписью лица, имеющего право действовать от имени участника конкурса.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.5. 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1F7406" w:rsidRPr="00521243" w:rsidRDefault="001F7406" w:rsidP="00E833CF">
      <w:pPr>
        <w:pStyle w:val="1"/>
        <w:ind w:firstLine="709"/>
        <w:rPr>
          <w:szCs w:val="28"/>
        </w:rPr>
      </w:pPr>
    </w:p>
    <w:p w:rsidR="001F7406" w:rsidRPr="00521243" w:rsidRDefault="001F7406" w:rsidP="00E3536C">
      <w:pPr>
        <w:pStyle w:val="1"/>
        <w:rPr>
          <w:szCs w:val="28"/>
        </w:rPr>
      </w:pPr>
      <w:r w:rsidRPr="00521243">
        <w:rPr>
          <w:szCs w:val="28"/>
        </w:rPr>
        <w:t>20. Аукцион в электронной форме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w:t>
      </w:r>
      <w:r>
        <w:rPr>
          <w:rFonts w:ascii="Times New Roman" w:hAnsi="Times New Roman" w:cs="Times New Roman"/>
          <w:sz w:val="28"/>
          <w:szCs w:val="28"/>
        </w:rPr>
        <w:t>,</w:t>
      </w:r>
      <w:r w:rsidRPr="00521243">
        <w:rPr>
          <w:rFonts w:ascii="Times New Roman" w:hAnsi="Times New Roman" w:cs="Times New Roman"/>
          <w:sz w:val="28"/>
          <w:szCs w:val="28"/>
        </w:rPr>
        <w:t xml:space="preserve">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электронный аукцион на право заключить договор проводится с учетом особенностей, установленных в пункте 25.17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существует возможность сформулировать подробное и точное описание предмета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критерии определения победителя такого электронного аукциона имеют количественную и денежную оценку.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20.3. Не допускается взимание с участников электронного аукциона платы за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C6D8D">
      <w:pPr>
        <w:pStyle w:val="1"/>
        <w:rPr>
          <w:szCs w:val="28"/>
        </w:rPr>
      </w:pPr>
      <w:r w:rsidRPr="00521243">
        <w:rPr>
          <w:szCs w:val="28"/>
        </w:rPr>
        <w:t>21. Извещение о проведении аукциона в электронной форме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21.2. В извещении о проведении электронного аукциона должны быть указаны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w:t>
      </w:r>
      <w:r w:rsidRPr="00521243">
        <w:rPr>
          <w:rFonts w:ascii="Times New Roman" w:eastAsiaTheme="minorHAnsi" w:hAnsi="Times New Roman" w:cs="Times New Roman"/>
          <w:sz w:val="28"/>
          <w:szCs w:val="28"/>
          <w:lang w:eastAsia="en-US"/>
        </w:rPr>
        <w:t>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w:t>
      </w:r>
      <w:r w:rsidRPr="00521243">
        <w:rPr>
          <w:rFonts w:ascii="Times New Roman" w:hAnsi="Times New Roman"/>
          <w:sz w:val="28"/>
          <w:szCs w:val="28"/>
          <w:vertAlign w:val="superscript"/>
        </w:rPr>
        <w:t>1</w:t>
      </w:r>
      <w:r w:rsidRPr="00521243">
        <w:rPr>
          <w:rFonts w:ascii="Times New Roman" w:hAnsi="Times New Roman"/>
          <w:sz w:val="28"/>
          <w:szCs w:val="28"/>
        </w:rPr>
        <w:t>) способ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7) срок, место и порядок подачи заявок на участие в электронном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дата окончания срока рассмотрения заявок на участие в электронном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окончания срока подачи заявок на участие в электронном аукционе. Изменение предмета закупки при проведении такого аукциона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1412F2">
      <w:pPr>
        <w:pStyle w:val="1"/>
        <w:rPr>
          <w:szCs w:val="28"/>
        </w:rPr>
      </w:pPr>
      <w:r w:rsidRPr="00521243">
        <w:rPr>
          <w:szCs w:val="28"/>
        </w:rPr>
        <w:t>22. Аукционная документация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22.1. Аукционная документация разрабатывается и утверждается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22.2. Аукционная документация наряду с информацией, указанной в извещении, должна содержать:</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1F7406" w:rsidRPr="00521243" w:rsidRDefault="001F740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электронном аукционе и инструкцию по ее заполнению;</w:t>
      </w:r>
    </w:p>
    <w:p w:rsidR="001F7406" w:rsidRPr="00521243" w:rsidRDefault="001F740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r w:rsidRPr="00521243">
        <w:rPr>
          <w:rFonts w:ascii="Times New Roman" w:eastAsia="Calibri" w:hAnsi="Times New Roman" w:cs="Times New Roman"/>
          <w:sz w:val="28"/>
          <w:szCs w:val="28"/>
        </w:rPr>
        <w:t>;</w:t>
      </w:r>
    </w:p>
    <w:p w:rsidR="001F7406" w:rsidRPr="00521243" w:rsidRDefault="001F740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3</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 в случае если предметом закупки является </w:t>
      </w:r>
      <w:r w:rsidRPr="00521243">
        <w:rPr>
          <w:rFonts w:ascii="Times New Roman" w:hAnsi="Times New Roman" w:cs="Times New Roman"/>
          <w:sz w:val="28"/>
          <w:szCs w:val="28"/>
        </w:rPr>
        <w:t>выполнение работы или оказание услуги для выполнения или оказания которых используется товар</w:t>
      </w:r>
      <w:r>
        <w:rPr>
          <w:rFonts w:ascii="Times New Roman" w:hAnsi="Times New Roman" w:cs="Times New Roman"/>
          <w:sz w:val="28"/>
          <w:szCs w:val="28"/>
        </w:rPr>
        <w:t>,</w:t>
      </w:r>
      <w:r w:rsidRPr="00521243">
        <w:rPr>
          <w:rFonts w:ascii="Times New Roman" w:hAnsi="Times New Roman" w:cs="Times New Roman"/>
          <w:sz w:val="28"/>
          <w:szCs w:val="28"/>
        </w:rPr>
        <w:t xml:space="preserve"> требования к описанию участниками такого электронного аукциона используемого товара;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условия и сроки (периоды) поставки товара, выполнения работы, оказания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w:t>
      </w:r>
      <w:r w:rsidRPr="00521243">
        <w:rPr>
          <w:rFonts w:ascii="Times New Roman" w:eastAsia="Calibri" w:hAnsi="Times New Roman" w:cs="Times New Roman"/>
          <w:sz w:val="28"/>
          <w:szCs w:val="28"/>
        </w:rPr>
        <w:t xml:space="preserve"> начальной (максимальной) цены договора </w:t>
      </w:r>
      <w:r w:rsidRPr="00521243">
        <w:rPr>
          <w:rFonts w:ascii="Times New Roman" w:hAnsi="Times New Roman" w:cs="Times New Roman"/>
          <w:sz w:val="28"/>
          <w:szCs w:val="28"/>
        </w:rPr>
        <w:t>(с учетом или без учета расходов на перевозку, страхование, уплату таможенных пошлин, налогов и других обязательных платежей);</w:t>
      </w:r>
    </w:p>
    <w:p w:rsidR="001F7406" w:rsidRPr="00521243" w:rsidRDefault="001F7406"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7) п</w:t>
      </w:r>
      <w:r w:rsidRPr="00521243">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p>
    <w:p w:rsidR="001F7406" w:rsidRPr="00521243" w:rsidRDefault="001F7406"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Calibri" w:hAnsi="Times New Roman" w:cs="Times New Roman"/>
          <w:sz w:val="28"/>
          <w:szCs w:val="28"/>
        </w:rPr>
        <w:t>7</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место и дата рассмотрения предложений участников закупки и подведения итогов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внесения изменений в заявки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1F7406" w:rsidRPr="00521243" w:rsidRDefault="001F740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16) источник финансирования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17)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22.4. К аукционной документации должен быть приложен проект договора, который является неотъемлемой частью аукционной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22.5. В состав аукционной документации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r w:rsidRPr="00521243">
        <w:rPr>
          <w:rFonts w:ascii="Times New Roman" w:hAnsi="Times New Roman" w:cs="Times New Roman"/>
          <w:sz w:val="28"/>
          <w:szCs w:val="28"/>
        </w:rPr>
        <w:t>.</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22.9. Заказчик вправе принять решение о внесении изменений в аукционную документацию </w:t>
      </w:r>
      <w:r w:rsidRPr="00521243">
        <w:rPr>
          <w:rFonts w:ascii="Times New Roman" w:hAnsi="Times New Roman"/>
          <w:sz w:val="28"/>
          <w:szCs w:val="28"/>
        </w:rPr>
        <w:t>не позднее чем за 5 (пять) дней до даты окончания срока подачи заявок на участие в электронном аукционе</w:t>
      </w:r>
      <w:r w:rsidRPr="00521243">
        <w:rPr>
          <w:rFonts w:ascii="Times New Roman" w:hAnsi="Times New Roman" w:cs="Times New Roman"/>
          <w:sz w:val="28"/>
          <w:szCs w:val="28"/>
        </w:rPr>
        <w:t xml:space="preserve">.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аукционную документацию</w:t>
      </w:r>
      <w:r w:rsidRPr="00521243">
        <w:rPr>
          <w:rFonts w:ascii="Times New Roman" w:eastAsiaTheme="minorHAnsi" w:hAnsi="Times New Roman" w:cs="Times New Roman"/>
          <w:sz w:val="28"/>
          <w:szCs w:val="28"/>
          <w:lang w:eastAsia="en-US"/>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аукционной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1F7406" w:rsidRPr="00521243" w:rsidRDefault="001F7406" w:rsidP="00E833CF">
      <w:pPr>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 поступил запрос. Разъяснение положений аукционной документации не должно изменять ее суть.</w:t>
      </w:r>
    </w:p>
    <w:p w:rsidR="001F7406" w:rsidRPr="00521243" w:rsidRDefault="001F7406" w:rsidP="00E833CF">
      <w:pPr>
        <w:spacing w:after="0" w:line="240" w:lineRule="auto"/>
        <w:ind w:firstLine="709"/>
        <w:jc w:val="both"/>
        <w:rPr>
          <w:rFonts w:ascii="Times New Roman" w:hAnsi="Times New Roman" w:cs="Times New Roman"/>
          <w:sz w:val="28"/>
          <w:szCs w:val="28"/>
        </w:rPr>
      </w:pPr>
    </w:p>
    <w:p w:rsidR="001F7406" w:rsidRPr="00521243" w:rsidRDefault="001F7406" w:rsidP="000748E3">
      <w:pPr>
        <w:pStyle w:val="1"/>
        <w:rPr>
          <w:szCs w:val="28"/>
        </w:rPr>
      </w:pPr>
      <w:r w:rsidRPr="00521243">
        <w:rPr>
          <w:szCs w:val="28"/>
        </w:rPr>
        <w:t>23. Порядок подачи заявок на участие в аукционе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23.1. Для участия в аукционе участник аукциона подает заявку на участие в аукционе в срок, которые установлены аукционной документацией.</w:t>
      </w:r>
      <w:r w:rsidRPr="00521243">
        <w:rPr>
          <w:rFonts w:ascii="Times New Roman" w:eastAsia="Calibri" w:hAnsi="Times New Roman" w:cs="Times New Roman"/>
          <w:sz w:val="28"/>
          <w:szCs w:val="28"/>
          <w:lang w:eastAsia="en-US"/>
        </w:rPr>
        <w:t xml:space="preserve"> </w:t>
      </w:r>
    </w:p>
    <w:p w:rsidR="001F7406" w:rsidRPr="00521243" w:rsidRDefault="001F740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Заявка на участие в электронном аукционе направляется участником электронного аукциона оператору электронной площадки.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23.2. Подача заявок на участие в электронном аукционе осуществляется только лицами, получившими аккредитацию на электронной площадке.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23.3. Заявка на участие в </w:t>
      </w:r>
      <w:r w:rsidRPr="00521243">
        <w:rPr>
          <w:rFonts w:ascii="Times New Roman" w:hAnsi="Times New Roman"/>
          <w:sz w:val="28"/>
          <w:szCs w:val="28"/>
        </w:rPr>
        <w:t xml:space="preserve">электронном </w:t>
      </w:r>
      <w:r w:rsidRPr="00521243">
        <w:rPr>
          <w:rFonts w:ascii="Times New Roman" w:hAnsi="Times New Roman" w:cs="Times New Roman"/>
          <w:sz w:val="28"/>
          <w:szCs w:val="28"/>
        </w:rPr>
        <w:t>аукционе должна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сведения и документы об участнике электронного аукциона, подавшем такую заявку: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электронного аукциона (для юридических лиц);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w:t>
      </w:r>
      <w:r w:rsidRPr="00521243">
        <w:rPr>
          <w:rFonts w:ascii="Times New Roman" w:hAnsi="Times New Roman" w:cs="Times New Roman"/>
          <w:sz w:val="28"/>
          <w:szCs w:val="28"/>
        </w:rPr>
        <w:t xml:space="preserve">электронного </w:t>
      </w:r>
      <w:r w:rsidRPr="00521243">
        <w:rPr>
          <w:rStyle w:val="blk"/>
          <w:rFonts w:ascii="Times New Roman" w:hAnsi="Times New Roman" w:cs="Times New Roman"/>
          <w:sz w:val="28"/>
          <w:szCs w:val="28"/>
        </w:rPr>
        <w:t>аукциона исполнить условия договора, указанные в извещении о проведении</w:t>
      </w:r>
      <w:r w:rsidRPr="00521243">
        <w:rPr>
          <w:rFonts w:ascii="Times New Roman" w:hAnsi="Times New Roman" w:cs="Times New Roman"/>
          <w:sz w:val="28"/>
          <w:szCs w:val="28"/>
        </w:rPr>
        <w:t xml:space="preserve"> электронного </w:t>
      </w:r>
      <w:r w:rsidRPr="00521243">
        <w:rPr>
          <w:rStyle w:val="blk"/>
          <w:rFonts w:ascii="Times New Roman" w:hAnsi="Times New Roman" w:cs="Times New Roman"/>
          <w:sz w:val="28"/>
          <w:szCs w:val="28"/>
        </w:rPr>
        <w:t>аукциона, аукционной документации,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1F7406" w:rsidRPr="00521243" w:rsidRDefault="001F740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электронного аукциона – физического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23.9. Участник электронного аукциона вправе подать только одну заявку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23.10. Заказчик обеспечивает рассмотрение заявок только в установленном настоящим Положением порядке после открытия доступа к заявкам.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Default="001F7406" w:rsidP="00690589">
      <w:pPr>
        <w:pStyle w:val="1"/>
        <w:rPr>
          <w:szCs w:val="28"/>
        </w:rPr>
      </w:pPr>
    </w:p>
    <w:p w:rsidR="001F7406" w:rsidRDefault="001F7406" w:rsidP="00690589">
      <w:pPr>
        <w:pStyle w:val="1"/>
        <w:rPr>
          <w:szCs w:val="28"/>
        </w:rPr>
      </w:pPr>
    </w:p>
    <w:p w:rsidR="001F7406" w:rsidRPr="00521243" w:rsidRDefault="001F7406" w:rsidP="00690589">
      <w:pPr>
        <w:pStyle w:val="1"/>
        <w:rPr>
          <w:szCs w:val="28"/>
        </w:rPr>
      </w:pPr>
      <w:r w:rsidRPr="00521243">
        <w:rPr>
          <w:szCs w:val="28"/>
        </w:rPr>
        <w:t>24. Рассмотрение заявок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 xml:space="preserve">24.1. </w:t>
      </w:r>
      <w:r w:rsidRPr="00521243">
        <w:rPr>
          <w:rFonts w:ascii="Times New Roman" w:hAnsi="Times New Roman" w:cs="Times New Roman"/>
          <w:sz w:val="28"/>
          <w:szCs w:val="28"/>
        </w:rPr>
        <w:t>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24.2. Срок рассмотрения заявок на участие в электронном аукционе не может превышать 7 дней с даты окончания срока подачи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Pr="00521243">
        <w:rPr>
          <w:rFonts w:ascii="Times New Roman" w:eastAsiaTheme="minorHAnsi" w:hAnsi="Times New Roman" w:cs="Times New Roman"/>
          <w:sz w:val="28"/>
          <w:szCs w:val="28"/>
          <w:lang w:eastAsia="en-US"/>
        </w:rPr>
        <w:t>не позднее чем через 3 дня со дня подписания протокола</w:t>
      </w:r>
      <w:r w:rsidRPr="00521243">
        <w:rPr>
          <w:rFonts w:ascii="Times New Roman" w:hAnsi="Times New Roman" w:cs="Times New Roman"/>
          <w:sz w:val="28"/>
          <w:szCs w:val="28"/>
        </w:rPr>
        <w:t xml:space="preserve"> рассмотрения заявок на участие в электронном аукционе.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заявок на участие в электронном аукционе составляется в 1 экземпляре, который хранится у Заказчика.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24.10. Заказчик обязан осуществлять аудиозапись, а также вправе осуществлять видеозапись рассмотрения заявок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47692B">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25. Порядок проведения электронного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25.9. При проведении электронного аукциона его участники подают предложения о цене договора с учетом следующих требований: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25.14. Протокол проведения электронного аукциона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аукцион проводится до достижения цены договора не более чем 100 млн. рублей;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47692B">
      <w:pPr>
        <w:pStyle w:val="1"/>
        <w:rPr>
          <w:szCs w:val="28"/>
        </w:rPr>
      </w:pPr>
      <w:r w:rsidRPr="00521243">
        <w:rPr>
          <w:szCs w:val="28"/>
        </w:rPr>
        <w:t>26. Заключение договора по результатам электронного аукциона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1F7406" w:rsidRPr="00521243" w:rsidRDefault="001F740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w:t>
      </w:r>
      <w:r>
        <w:rPr>
          <w:rFonts w:ascii="Times New Roman" w:hAnsi="Times New Roman" w:cs="Times New Roman"/>
          <w:sz w:val="28"/>
          <w:szCs w:val="28"/>
        </w:rPr>
        <w:t>льной) цены договора</w:t>
      </w:r>
      <w:r w:rsidRPr="00521243">
        <w:rPr>
          <w:rFonts w:ascii="Times New Roman" w:hAnsi="Times New Roman" w:cs="Times New Roman"/>
          <w:sz w:val="28"/>
          <w:szCs w:val="28"/>
        </w:rPr>
        <w:t xml:space="preserve">. </w:t>
      </w:r>
    </w:p>
    <w:p w:rsidR="001F7406" w:rsidRPr="00521243" w:rsidRDefault="001F740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869A6">
      <w:pPr>
        <w:pStyle w:val="ConsPlusNormal"/>
        <w:jc w:val="both"/>
        <w:rPr>
          <w:rFonts w:ascii="Times New Roman" w:hAnsi="Times New Roman" w:cs="Times New Roman"/>
          <w:sz w:val="28"/>
          <w:szCs w:val="28"/>
        </w:rPr>
      </w:pPr>
    </w:p>
    <w:p w:rsidR="001F7406" w:rsidRPr="00521243" w:rsidRDefault="001F7406" w:rsidP="006869A6">
      <w:pPr>
        <w:pStyle w:val="1"/>
        <w:rPr>
          <w:szCs w:val="28"/>
        </w:rPr>
      </w:pPr>
      <w:r w:rsidRPr="00521243">
        <w:rPr>
          <w:szCs w:val="28"/>
        </w:rPr>
        <w:t>27. Последствия признания аукциона в электронной форме несостоявшимся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1F7406" w:rsidRPr="00521243" w:rsidRDefault="001F740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w:t>
      </w:r>
      <w:r w:rsidRPr="00521243">
        <w:rPr>
          <w:rFonts w:ascii="Times New Roman" w:hAnsi="Times New Roman"/>
          <w:sz w:val="28"/>
          <w:szCs w:val="28"/>
        </w:rPr>
        <w:t>, или отказа в допуске к участию в электронном аукционе всех участников электронного аукциона,</w:t>
      </w:r>
      <w:r w:rsidRPr="00521243">
        <w:rPr>
          <w:rFonts w:ascii="Times New Roman" w:hAnsi="Times New Roman" w:cs="Times New Roman"/>
          <w:sz w:val="28"/>
          <w:szCs w:val="28"/>
        </w:rPr>
        <w:t xml:space="preserve">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03522C">
      <w:pPr>
        <w:pStyle w:val="1"/>
        <w:rPr>
          <w:szCs w:val="28"/>
        </w:rPr>
      </w:pPr>
      <w:r w:rsidRPr="00521243">
        <w:rPr>
          <w:szCs w:val="28"/>
        </w:rPr>
        <w:t>28. Запрос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Заказчик вправе проводить закупки путем проведения запроса котировок в электронной форме в случае:</w:t>
      </w: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признания электронного аукциона несостоявшимся, за исключением случаев, предусмотренных пунктом 27.1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6039A">
      <w:pPr>
        <w:pStyle w:val="1"/>
        <w:rPr>
          <w:szCs w:val="28"/>
        </w:rPr>
      </w:pPr>
      <w:r w:rsidRPr="00521243">
        <w:rPr>
          <w:szCs w:val="28"/>
        </w:rPr>
        <w:t>29. Извещение о проведении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29.2. В извещении о проведении запроса котировок в электронной форме должны быть указаны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w:t>
      </w:r>
      <w:r w:rsidRPr="00521243">
        <w:rPr>
          <w:rFonts w:ascii="Times New Roman" w:eastAsiaTheme="minorHAnsi" w:hAnsi="Times New Roman" w:cs="Times New Roman"/>
          <w:sz w:val="28"/>
          <w:szCs w:val="28"/>
          <w:lang w:eastAsia="en-US"/>
        </w:rPr>
        <w:t>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29.4. Заказчик вправе принять решение о внесении изменений в извещение о проведении запроса котировок в электронной форме не позднее чем за 3 (три) дня до даты окончания срока подачи заявок на участие в запросе котировок в электронной форме.</w:t>
      </w:r>
    </w:p>
    <w:p w:rsidR="001F7406" w:rsidRPr="00521243" w:rsidRDefault="001F740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котировок в электронной форме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этот срок составлял не менее чем семь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DD2A3D">
      <w:pPr>
        <w:pStyle w:val="1"/>
        <w:rPr>
          <w:szCs w:val="28"/>
        </w:rPr>
      </w:pPr>
      <w:r w:rsidRPr="00521243">
        <w:rPr>
          <w:szCs w:val="28"/>
        </w:rPr>
        <w:t>30. Котировочная документация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30.1. Котировочная документация разрабатывается и утверждается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30.2. Котировочная документация наряду с информацией, указанной в извещении, должна содержать: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запроса котировок в электронной форме используемого товара;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условия и сроки (периоды) поставки товара, выполнения работы, оказания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форма, сроки и порядок оплаты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1F7406" w:rsidRPr="00521243" w:rsidRDefault="001F7406"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 xml:space="preserve">6) </w:t>
      </w:r>
      <w:r w:rsidRPr="00521243">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закупке;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сведения о возможности Заказчика изменить предусмотренные договором количество товаров, объем работ, услуг;</w:t>
      </w:r>
    </w:p>
    <w:p w:rsidR="001F7406" w:rsidRPr="00521243" w:rsidRDefault="001F740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1F7406" w:rsidRPr="00521243" w:rsidRDefault="001F740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13) источник финансирования закупки;</w:t>
      </w:r>
    </w:p>
    <w:p w:rsidR="001F7406" w:rsidRPr="00521243" w:rsidRDefault="001F740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14)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30.3. </w:t>
      </w:r>
      <w:r w:rsidRPr="00521243">
        <w:rPr>
          <w:rFonts w:ascii="Times New Roman" w:eastAsiaTheme="minorHAnsi" w:hAnsi="Times New Roman" w:cs="Times New Roman"/>
          <w:sz w:val="28"/>
          <w:szCs w:val="28"/>
          <w:lang w:eastAsia="en-US"/>
        </w:rPr>
        <w:t>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w:t>
      </w:r>
      <w:r>
        <w:rPr>
          <w:rFonts w:ascii="Times New Roman" w:eastAsiaTheme="minorHAnsi" w:hAnsi="Times New Roman" w:cs="Times New Roman"/>
          <w:sz w:val="28"/>
          <w:szCs w:val="28"/>
          <w:lang w:eastAsia="en-US"/>
        </w:rPr>
        <w:t xml:space="preserve"> </w:t>
      </w:r>
      <w:r w:rsidRPr="00521243">
        <w:rPr>
          <w:rFonts w:ascii="Times New Roman" w:eastAsiaTheme="minorHAnsi" w:hAnsi="Times New Roman" w:cs="Times New Roman"/>
          <w:sz w:val="28"/>
          <w:szCs w:val="28"/>
          <w:lang w:eastAsia="en-US"/>
        </w:rPr>
        <w:t>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30.6. В состав котировочной документации входит также техническое задание, в том числе спецификация поставляемых товаров, перечень работ,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котировочной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r>
        <w:rPr>
          <w:rFonts w:ascii="Times New Roman" w:eastAsia="Calibri" w:hAnsi="Times New Roman" w:cs="Times New Roman"/>
          <w:sz w:val="28"/>
          <w:szCs w:val="28"/>
        </w:rPr>
        <w:t>.</w:t>
      </w:r>
      <w:r w:rsidRPr="00521243">
        <w:rPr>
          <w:rFonts w:ascii="Times New Roman" w:hAnsi="Times New Roman" w:cs="Times New Roman"/>
          <w:sz w:val="28"/>
          <w:szCs w:val="28"/>
        </w:rPr>
        <w:t xml:space="preserve"> </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30.11.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1F7406" w:rsidRPr="00521243" w:rsidRDefault="001F7406"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1F7406" w:rsidRPr="00521243" w:rsidRDefault="001F7406"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BE520D">
      <w:pPr>
        <w:pStyle w:val="1"/>
        <w:rPr>
          <w:szCs w:val="28"/>
        </w:rPr>
      </w:pPr>
      <w:r w:rsidRPr="00521243">
        <w:rPr>
          <w:szCs w:val="28"/>
        </w:rPr>
        <w:t>31. Порядок подачи заявок на участие в запросе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31.1. Для участия в запросе котировок в электронной форме участник запроса котировок подает заявку на участие в запросе котировок в электронной форме в срок, которые установлены котировочной документацией.</w:t>
      </w:r>
      <w:r w:rsidRPr="00521243">
        <w:rPr>
          <w:rFonts w:ascii="Times New Roman" w:eastAsia="Calibri" w:hAnsi="Times New Roman" w:cs="Times New Roman"/>
          <w:sz w:val="28"/>
          <w:szCs w:val="28"/>
          <w:lang w:eastAsia="en-US"/>
        </w:rPr>
        <w:t xml:space="preserve"> </w:t>
      </w:r>
    </w:p>
    <w:p w:rsidR="001F7406" w:rsidRPr="00521243" w:rsidRDefault="001F7406"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 xml:space="preserve">Заявка на участие </w:t>
      </w:r>
      <w:r w:rsidRPr="00521243">
        <w:rPr>
          <w:rFonts w:ascii="Times New Roman" w:hAnsi="Times New Roman" w:cs="Times New Roman"/>
          <w:sz w:val="28"/>
          <w:szCs w:val="28"/>
        </w:rPr>
        <w:t xml:space="preserve">в запросе котировок в электронной форме </w:t>
      </w:r>
      <w:r w:rsidRPr="00521243">
        <w:rPr>
          <w:rFonts w:ascii="Times New Roman" w:eastAsia="Calibri" w:hAnsi="Times New Roman" w:cs="Times New Roman"/>
          <w:sz w:val="28"/>
          <w:szCs w:val="28"/>
          <w:lang w:eastAsia="en-US"/>
        </w:rPr>
        <w:t>направляется участником запроса котировок оператору электронной площадки.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31.3. Заявка на участие в запросе котировок в электронной форме должна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котировок в электронной форме, подавшем такую заявку: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котировок в электронной форме в электронной форме (для юридических лиц);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запроса котировок </w:t>
      </w:r>
      <w:r w:rsidRPr="00521243">
        <w:rPr>
          <w:rFonts w:ascii="Times New Roman" w:hAnsi="Times New Roman" w:cs="Times New Roman"/>
          <w:sz w:val="28"/>
          <w:szCs w:val="28"/>
        </w:rPr>
        <w:t>в электронной форме</w:t>
      </w:r>
      <w:r w:rsidRPr="00521243">
        <w:rPr>
          <w:rStyle w:val="blk"/>
          <w:rFonts w:ascii="Times New Roman" w:hAnsi="Times New Roman" w:cs="Times New Roman"/>
          <w:sz w:val="28"/>
          <w:szCs w:val="28"/>
        </w:rPr>
        <w:t xml:space="preserve">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1F7406" w:rsidRPr="00521243" w:rsidRDefault="001F740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1F7406" w:rsidRPr="00521243" w:rsidRDefault="001F740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217D2F">
      <w:pPr>
        <w:pStyle w:val="1"/>
        <w:rPr>
          <w:szCs w:val="28"/>
        </w:rPr>
      </w:pPr>
      <w:r w:rsidRPr="00521243">
        <w:rPr>
          <w:szCs w:val="28"/>
        </w:rPr>
        <w:t>32. Рассмотрение заявок на участие в запросе котировок</w:t>
      </w:r>
      <w:r>
        <w:rPr>
          <w:szCs w:val="28"/>
        </w:rPr>
        <w:t xml:space="preserve"> в электронной форме</w:t>
      </w:r>
    </w:p>
    <w:p w:rsidR="001F7406" w:rsidRPr="00521243" w:rsidRDefault="001F7406" w:rsidP="00E833CF">
      <w:pPr>
        <w:widowControl w:val="0"/>
        <w:autoSpaceDE w:val="0"/>
        <w:autoSpaceDN w:val="0"/>
        <w:adjustRightInd w:val="0"/>
        <w:spacing w:after="0" w:line="238" w:lineRule="auto"/>
        <w:ind w:firstLine="709"/>
        <w:jc w:val="both"/>
        <w:rPr>
          <w:rFonts w:ascii="Times New Roman" w:hAnsi="Times New Roman" w:cs="Times New Roman"/>
          <w:b/>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подана только одна заявка на участие в запросе котировок в электронной форме;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подано ни одной заявки на участие в запросе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1F7406" w:rsidRPr="00521243" w:rsidRDefault="001F7406" w:rsidP="00E833CF">
      <w:pPr>
        <w:ind w:firstLine="709"/>
      </w:pPr>
    </w:p>
    <w:p w:rsidR="001F7406" w:rsidRPr="00521243" w:rsidRDefault="001F7406" w:rsidP="007F16DE">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33. Порядок проведения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1F7406" w:rsidRPr="005F2111"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1F7406" w:rsidRPr="005F2111"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33.9. При проведении запроса котировок в электронной форме его участники</w:t>
      </w:r>
      <w:r w:rsidRPr="00521243">
        <w:rPr>
          <w:rFonts w:ascii="Times New Roman" w:hAnsi="Times New Roman" w:cs="Times New Roman"/>
          <w:sz w:val="28"/>
          <w:szCs w:val="28"/>
        </w:rPr>
        <w:t xml:space="preserve"> подают предложения о цене договора с учетом следующих требований: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Pr="005F2111">
        <w:rPr>
          <w:rFonts w:ascii="Times New Roman" w:hAnsi="Times New Roman" w:cs="Times New Roman"/>
          <w:sz w:val="28"/>
          <w:szCs w:val="28"/>
        </w:rPr>
        <w:t>«шага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запрос котировок в электронной форме проводится до достижения цены договора не более чем 100 млн. рублей;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1F7406" w:rsidRPr="00521243" w:rsidRDefault="001F7406" w:rsidP="00E833CF">
      <w:pPr>
        <w:ind w:firstLine="709"/>
      </w:pPr>
    </w:p>
    <w:p w:rsidR="001F7406" w:rsidRPr="00521243" w:rsidRDefault="001F7406" w:rsidP="00E833CF">
      <w:pPr>
        <w:pStyle w:val="1"/>
        <w:ind w:firstLine="709"/>
        <w:rPr>
          <w:szCs w:val="28"/>
        </w:rPr>
      </w:pPr>
    </w:p>
    <w:p w:rsidR="001F7406" w:rsidRPr="00521243" w:rsidRDefault="001F7406" w:rsidP="0097657C">
      <w:pPr>
        <w:pStyle w:val="1"/>
        <w:rPr>
          <w:szCs w:val="28"/>
        </w:rPr>
      </w:pPr>
      <w:r w:rsidRPr="00521243">
        <w:rPr>
          <w:szCs w:val="28"/>
        </w:rPr>
        <w:t xml:space="preserve">34. Заключение договора по результатам запроса котировок </w:t>
      </w:r>
      <w:r>
        <w:rPr>
          <w:szCs w:val="28"/>
        </w:rPr>
        <w:t>в электронной форме</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1F7406"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3226DE">
      <w:pPr>
        <w:pStyle w:val="1"/>
        <w:rPr>
          <w:szCs w:val="28"/>
        </w:rPr>
      </w:pPr>
      <w:r w:rsidRPr="00521243">
        <w:rPr>
          <w:szCs w:val="28"/>
        </w:rPr>
        <w:t>35. Последствия признания запроса котировок в электронной форме несостоявшимся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w:t>
      </w:r>
      <w:r w:rsidRPr="00521243">
        <w:rPr>
          <w:rFonts w:ascii="Times New Roman" w:eastAsia="Calibri" w:hAnsi="Times New Roman" w:cs="Times New Roman"/>
          <w:sz w:val="28"/>
          <w:szCs w:val="28"/>
        </w:rPr>
        <w:t>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1F7406" w:rsidRPr="00521243" w:rsidRDefault="001F7406"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1F7406" w:rsidRPr="00521243" w:rsidRDefault="001F7406"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w:t>
      </w:r>
      <w:r w:rsidRPr="00521243">
        <w:rPr>
          <w:rFonts w:ascii="Times New Roman" w:hAnsi="Times New Roman"/>
          <w:sz w:val="28"/>
          <w:szCs w:val="28"/>
        </w:rPr>
        <w:t>, или по причине отказа в допуске к участию в запросе котировок в электронной форме всех участников запроса котировок в электронной форме,</w:t>
      </w:r>
      <w:r w:rsidRPr="00521243">
        <w:rPr>
          <w:rFonts w:ascii="Times New Roman" w:hAnsi="Times New Roman" w:cs="Times New Roman"/>
          <w:sz w:val="28"/>
          <w:szCs w:val="28"/>
        </w:rPr>
        <w:t xml:space="preserve">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5517AC">
      <w:pPr>
        <w:pStyle w:val="1"/>
        <w:rPr>
          <w:szCs w:val="28"/>
        </w:rPr>
      </w:pPr>
      <w:r w:rsidRPr="00521243">
        <w:rPr>
          <w:szCs w:val="28"/>
        </w:rPr>
        <w:t>36. Запрос предложений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проводить закупки путем проведения запроса предложений в случае: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36.2. Не допускается взимание с участников запроса предложений платы за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36.3. При проведении запроса предложений переговоры Заказчика или Комиссии с участником запроса предложений не допускаются.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C45E5">
      <w:pPr>
        <w:pStyle w:val="1"/>
        <w:rPr>
          <w:szCs w:val="28"/>
        </w:rPr>
      </w:pPr>
      <w:r w:rsidRPr="00521243">
        <w:rPr>
          <w:szCs w:val="28"/>
        </w:rPr>
        <w:t xml:space="preserve">37. </w:t>
      </w:r>
      <w:hyperlink w:anchor="_Toc437207532" w:history="1">
        <w:r w:rsidRPr="00521243">
          <w:rPr>
            <w:rStyle w:val="aa"/>
            <w:noProof/>
            <w:color w:val="auto"/>
            <w:szCs w:val="28"/>
            <w:u w:val="none"/>
          </w:rPr>
          <w:t>Извещение о проведении</w:t>
        </w:r>
      </w:hyperlink>
      <w:r w:rsidRPr="00521243">
        <w:rPr>
          <w:rStyle w:val="aa"/>
          <w:noProof/>
          <w:color w:val="auto"/>
          <w:szCs w:val="28"/>
          <w:u w:val="none"/>
        </w:rPr>
        <w:t xml:space="preserve"> </w:t>
      </w:r>
      <w:r w:rsidRPr="00521243">
        <w:rPr>
          <w:szCs w:val="28"/>
        </w:rPr>
        <w:t>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37.2. В извещении о проведении запроса предложений должны быть указаны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sz w:val="28"/>
          <w:szCs w:val="28"/>
        </w:rPr>
        <w:t>4) сведения о начальной (максимальной) цене договора (цене лота)</w:t>
      </w:r>
      <w:r w:rsidRPr="00521243">
        <w:rPr>
          <w:rFonts w:ascii="Times New Roman" w:hAnsi="Times New Roman" w:cs="Times New Roman"/>
          <w:sz w:val="28"/>
          <w:szCs w:val="28"/>
        </w:rPr>
        <w:t>;</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37.4. Заказчик вправе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предложений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составлял не менее чем семь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0B3723">
      <w:pPr>
        <w:pStyle w:val="1"/>
        <w:rPr>
          <w:szCs w:val="28"/>
        </w:rPr>
      </w:pPr>
      <w:r w:rsidRPr="00521243">
        <w:rPr>
          <w:szCs w:val="28"/>
        </w:rPr>
        <w:t>38. Документация о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 Документация о запросе предложений разрабатывается и утверждается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38.2. Документация о запросе предложений наряду с информацией, указанной в извещении, должна содержать: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Pr>
          <w:rFonts w:ascii="Times New Roman" w:hAnsi="Times New Roman" w:cs="Times New Roman"/>
          <w:sz w:val="28"/>
          <w:szCs w:val="28"/>
        </w:rPr>
        <w:t>я</w:t>
      </w:r>
      <w:r w:rsidRPr="00521243">
        <w:rPr>
          <w:rFonts w:ascii="Times New Roman" w:hAnsi="Times New Roman" w:cs="Times New Roman"/>
          <w:sz w:val="28"/>
          <w:szCs w:val="28"/>
        </w:rPr>
        <w:t xml:space="preserve">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предложений, инструкцию по ее заполнению;</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 порядок, место, дата начала и дата окончания срока подачи заявок на участие в закупке.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Окончанием срока подачи заявок на участие в закупке является наступление срока вскрытия конвертов с заявками на участие в закупке;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критерии оценки и сопоставления заявок на участие в запросе предложений;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оценки и сопоставления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1F7406" w:rsidRPr="00521243" w:rsidRDefault="001F740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1F7406" w:rsidRPr="00521243" w:rsidRDefault="001F7406"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16) источник финансирования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38.3. Документация о запросе предложений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38.4. К документации о запросе предложений должен быть приложен проект договора, который является неотъемлемой частью документации о запросе предложений </w:t>
      </w:r>
      <w:r w:rsidRPr="00521243">
        <w:rPr>
          <w:rFonts w:ascii="Times New Roman" w:hAnsi="Times New Roman"/>
          <w:sz w:val="28"/>
          <w:szCs w:val="28"/>
        </w:rPr>
        <w:t>(в случае проведения запроса предложений по нескольким лотам - проект договора в отношении каждого лота).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38.5. В состав документации о запросе предложений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4 дня до даты окончания срока подачи заявок на участие в запросе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изменять ее суть.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вносимые в документацию о запросе 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принятия решения о внесении указанных изменений.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запроса предложений, увеличение размера обеспечения заявок на участие в запросе предложений не допускаются.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BE450C">
      <w:pPr>
        <w:pStyle w:val="1"/>
        <w:rPr>
          <w:szCs w:val="28"/>
        </w:rPr>
      </w:pPr>
      <w:r w:rsidRPr="00521243">
        <w:rPr>
          <w:szCs w:val="28"/>
        </w:rPr>
        <w:t>39. Критерии оценки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39.1. Критериями оценки заявок на участие в запросе предложений могут быть: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цена договора, цена единицы товара, работы, услуги;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1F7406" w:rsidRDefault="001F7406" w:rsidP="00E833CF">
      <w:pPr>
        <w:pStyle w:val="ConsPlusNormal"/>
        <w:ind w:firstLine="709"/>
        <w:jc w:val="both"/>
        <w:rPr>
          <w:rFonts w:ascii="Times New Roman" w:hAnsi="Times New Roman" w:cs="Times New Roman"/>
          <w:sz w:val="28"/>
          <w:szCs w:val="28"/>
        </w:rPr>
      </w:pPr>
    </w:p>
    <w:p w:rsidR="001F7406" w:rsidRDefault="001F7406" w:rsidP="00E833CF">
      <w:pPr>
        <w:pStyle w:val="ConsPlusNormal"/>
        <w:ind w:firstLine="709"/>
        <w:jc w:val="both"/>
        <w:rPr>
          <w:rFonts w:ascii="Times New Roman" w:hAnsi="Times New Roman" w:cs="Times New Roman"/>
          <w:sz w:val="28"/>
          <w:szCs w:val="28"/>
        </w:rPr>
      </w:pPr>
    </w:p>
    <w:p w:rsidR="001F7406"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856B9">
      <w:pPr>
        <w:pStyle w:val="1"/>
        <w:rPr>
          <w:szCs w:val="28"/>
        </w:rPr>
      </w:pPr>
      <w:r w:rsidRPr="00521243">
        <w:rPr>
          <w:szCs w:val="28"/>
        </w:rPr>
        <w:t>40. Порядок подачи заявок на участие в запросе предложений</w:t>
      </w:r>
    </w:p>
    <w:p w:rsidR="001F7406" w:rsidRPr="00521243" w:rsidRDefault="001F7406" w:rsidP="00E833CF">
      <w:pPr>
        <w:ind w:firstLine="709"/>
        <w:rPr>
          <w:rFonts w:ascii="Times New Roman" w:hAnsi="Times New Roman" w:cs="Times New Roman"/>
          <w:sz w:val="28"/>
          <w:szCs w:val="28"/>
          <w:lang w:eastAsia="ru-RU"/>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40.3. Заявка на участие в запросе предложений должна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предложений, подавшем такую заявку: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предложений (для юридических лиц);</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w:t>
      </w:r>
      <w:r w:rsidRPr="00521243">
        <w:rPr>
          <w:rFonts w:ascii="Times New Roman" w:hAnsi="Times New Roman"/>
          <w:sz w:val="28"/>
          <w:szCs w:val="28"/>
          <w:vertAlign w:val="superscript"/>
        </w:rPr>
        <w:t>1</w:t>
      </w:r>
      <w:r w:rsidRPr="00521243">
        <w:rPr>
          <w:rFonts w:ascii="Times New Roman" w:hAnsi="Times New Roman"/>
          <w:sz w:val="28"/>
          <w:szCs w:val="28"/>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1F7406" w:rsidRPr="00521243" w:rsidRDefault="001F7406"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запроса предложений – физического лица).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w:t>
      </w:r>
      <w:r w:rsidRPr="00521243">
        <w:rPr>
          <w:rFonts w:ascii="Times New Roman" w:hAnsi="Times New Roman"/>
          <w:sz w:val="28"/>
          <w:szCs w:val="28"/>
        </w:rPr>
        <w:t>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40.7. Прием заявок на участие в запросе предложений прекращается в день и время, указанное в извещении о проведении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40.9. Участник запроса предложений вправе подать только одну заявку на участие в запросе предложений</w:t>
      </w:r>
      <w:r w:rsidRPr="00521243">
        <w:rPr>
          <w:rFonts w:ascii="Times New Roman" w:hAnsi="Times New Roman"/>
          <w:sz w:val="28"/>
          <w:szCs w:val="28"/>
        </w:rPr>
        <w:t xml:space="preserve"> в отношении каждого предмета запроса предложений (лота)</w:t>
      </w:r>
      <w:r w:rsidRPr="00521243">
        <w:rPr>
          <w:rFonts w:ascii="Times New Roman" w:hAnsi="Times New Roman" w:cs="Times New Roman"/>
          <w:sz w:val="28"/>
          <w:szCs w:val="28"/>
        </w:rPr>
        <w:t>. Внесение изменений в заявку на участие в запросе предложение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40.12. Вскрытие конверта с заявкой, поступившего по окончании срока подачи заявок на участие в запросе предложений, не осуществляется.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C6F59">
      <w:pPr>
        <w:pStyle w:val="1"/>
        <w:rPr>
          <w:szCs w:val="28"/>
        </w:rPr>
      </w:pPr>
      <w:r w:rsidRPr="00521243">
        <w:rPr>
          <w:szCs w:val="28"/>
        </w:rPr>
        <w:t>41. Порядок вскрытия конвертов с заявками на участие в запросе предложений</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Вскрытие конвертов с заявками на участие в запросе предложений осуществляется в один день.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такой заявке и являющиеся критерием оценки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1F7406" w:rsidRPr="00521243" w:rsidRDefault="001F7406" w:rsidP="00E833CF">
      <w:pPr>
        <w:pStyle w:val="1"/>
        <w:ind w:firstLine="709"/>
        <w:rPr>
          <w:szCs w:val="28"/>
        </w:rPr>
      </w:pPr>
    </w:p>
    <w:p w:rsidR="001F7406" w:rsidRPr="00521243" w:rsidRDefault="001F7406" w:rsidP="00E833CF">
      <w:pPr>
        <w:pStyle w:val="1"/>
        <w:ind w:firstLine="709"/>
        <w:rPr>
          <w:szCs w:val="28"/>
        </w:rPr>
      </w:pPr>
    </w:p>
    <w:p w:rsidR="001F7406" w:rsidRPr="00521243" w:rsidRDefault="001F7406" w:rsidP="00C3789B">
      <w:pPr>
        <w:pStyle w:val="1"/>
        <w:rPr>
          <w:szCs w:val="28"/>
        </w:rPr>
      </w:pPr>
      <w:r w:rsidRPr="00521243">
        <w:rPr>
          <w:szCs w:val="28"/>
        </w:rPr>
        <w:t>42. Рассмотрение и оценка заявок на участие в запросе предложений</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1F7406" w:rsidRPr="00521243" w:rsidRDefault="001F7406"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1</w:t>
      </w:r>
      <w:r w:rsidRPr="00521243">
        <w:rPr>
          <w:rFonts w:ascii="Times New Roman" w:hAnsi="Times New Roman"/>
          <w:sz w:val="28"/>
          <w:szCs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1F7406" w:rsidRPr="00521243" w:rsidRDefault="001F7406"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2</w:t>
      </w:r>
      <w:r w:rsidRPr="00521243">
        <w:rPr>
          <w:rFonts w:ascii="Times New Roman" w:hAnsi="Times New Roman"/>
          <w:sz w:val="28"/>
          <w:szCs w:val="28"/>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3</w:t>
      </w:r>
      <w:r w:rsidRPr="00521243">
        <w:rPr>
          <w:rFonts w:ascii="Times New Roman" w:hAnsi="Times New Roman"/>
          <w:sz w:val="28"/>
          <w:szCs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запроса предложений, заявки на участие в запросе предложений которых были рассмотрены;</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42.11. Заказчик обязан осуществлять аудиозапись, а также вправе осуществлять видеозапись рассмотрения и оценки заявок на участие в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954BBD">
      <w:pPr>
        <w:pStyle w:val="1"/>
        <w:rPr>
          <w:szCs w:val="28"/>
        </w:rPr>
      </w:pPr>
      <w:r w:rsidRPr="00521243">
        <w:rPr>
          <w:szCs w:val="28"/>
        </w:rPr>
        <w:t>43. Заключение договора по результатам запроса предложений</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запросе предложений.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CB42CC">
      <w:pPr>
        <w:pStyle w:val="1"/>
        <w:rPr>
          <w:szCs w:val="28"/>
        </w:rPr>
      </w:pPr>
      <w:r w:rsidRPr="00521243">
        <w:rPr>
          <w:szCs w:val="28"/>
        </w:rPr>
        <w:t>44. Последствия признания запроса предложений несостоявшимся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44.2. Если запрос предложений признан несостоявшимся по причине отсутствия поданных заявок</w:t>
      </w:r>
      <w:r w:rsidRPr="00521243">
        <w:rPr>
          <w:rFonts w:ascii="Times New Roman" w:hAnsi="Times New Roman"/>
          <w:sz w:val="28"/>
          <w:szCs w:val="28"/>
        </w:rPr>
        <w:t>, или по причине отказа в допуске к участию в запросе предложений всех участников запроса предложений,</w:t>
      </w:r>
      <w:r w:rsidRPr="00521243">
        <w:rPr>
          <w:rFonts w:ascii="Times New Roman" w:hAnsi="Times New Roman" w:cs="Times New Roman"/>
          <w:sz w:val="28"/>
          <w:szCs w:val="28"/>
        </w:rPr>
        <w:t xml:space="preserve">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w:t>
      </w:r>
      <w:r w:rsidRPr="00521243">
        <w:rPr>
          <w:rFonts w:ascii="Times New Roman" w:hAnsi="Times New Roman"/>
          <w:sz w:val="28"/>
          <w:szCs w:val="28"/>
        </w:rPr>
        <w:t>отказаться от проведения повторного запроса предложений</w:t>
      </w:r>
      <w:r>
        <w:rPr>
          <w:rFonts w:ascii="Times New Roman" w:hAnsi="Times New Roman"/>
          <w:sz w:val="28"/>
          <w:szCs w:val="28"/>
        </w:rPr>
        <w:t xml:space="preserve"> или</w:t>
      </w:r>
      <w:r w:rsidRPr="00521243">
        <w:rPr>
          <w:rFonts w:ascii="Times New Roman" w:hAnsi="Times New Roman"/>
          <w:sz w:val="28"/>
          <w:szCs w:val="28"/>
        </w:rPr>
        <w:t xml:space="preserve"> объявить о проведении повторного запроса предложений</w:t>
      </w:r>
      <w:r>
        <w:rPr>
          <w:rFonts w:ascii="Times New Roman" w:hAnsi="Times New Roman"/>
          <w:sz w:val="28"/>
          <w:szCs w:val="28"/>
        </w:rPr>
        <w:t>.</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закупок в порядке, установленном разделом 3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Default="001F7406" w:rsidP="004512FC">
      <w:pPr>
        <w:pStyle w:val="af4"/>
        <w:spacing w:after="0" w:line="240" w:lineRule="auto"/>
        <w:ind w:left="0"/>
        <w:jc w:val="center"/>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Запрос предложений в электронной форме</w:t>
      </w:r>
    </w:p>
    <w:p w:rsidR="001F7406" w:rsidRPr="00521243" w:rsidRDefault="001F7406" w:rsidP="00E833CF">
      <w:pPr>
        <w:pStyle w:val="af4"/>
        <w:spacing w:after="0" w:line="240" w:lineRule="auto"/>
        <w:ind w:left="0" w:firstLine="709"/>
        <w:jc w:val="center"/>
        <w:rPr>
          <w:rFonts w:ascii="Times New Roman" w:hAnsi="Times New Roman"/>
          <w:sz w:val="28"/>
          <w:szCs w:val="28"/>
        </w:rPr>
      </w:pP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B3CEE">
      <w:pPr>
        <w:pStyle w:val="1"/>
        <w:rPr>
          <w:szCs w:val="28"/>
        </w:rPr>
      </w:pPr>
      <w:r w:rsidRPr="00521243">
        <w:rPr>
          <w:szCs w:val="28"/>
        </w:rPr>
        <w:t>45. Разъяснение результатов закупки</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sz w:val="28"/>
          <w:szCs w:val="28"/>
        </w:rPr>
      </w:pPr>
      <w:r w:rsidRPr="00521243">
        <w:rPr>
          <w:rFonts w:ascii="Times New Roman" w:hAnsi="Times New Roman"/>
          <w:sz w:val="28"/>
          <w:szCs w:val="28"/>
        </w:rPr>
        <w:t>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1F7406" w:rsidRPr="00521243" w:rsidRDefault="001F7406" w:rsidP="00E833CF">
      <w:pPr>
        <w:pStyle w:val="1"/>
        <w:ind w:firstLine="709"/>
        <w:rPr>
          <w:szCs w:val="28"/>
        </w:rPr>
      </w:pPr>
    </w:p>
    <w:p w:rsidR="001F7406" w:rsidRPr="00521243" w:rsidRDefault="001F7406" w:rsidP="00E833CF">
      <w:pPr>
        <w:pStyle w:val="1"/>
        <w:ind w:firstLine="709"/>
        <w:rPr>
          <w:szCs w:val="28"/>
        </w:rPr>
      </w:pPr>
    </w:p>
    <w:p w:rsidR="001F7406" w:rsidRPr="00521243" w:rsidRDefault="001F7406" w:rsidP="00AD25CE">
      <w:pPr>
        <w:pStyle w:val="1"/>
        <w:rPr>
          <w:szCs w:val="28"/>
        </w:rPr>
      </w:pPr>
      <w:r w:rsidRPr="00521243">
        <w:rPr>
          <w:szCs w:val="28"/>
        </w:rPr>
        <w:t xml:space="preserve">46. Особенности закрытых способов закупки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Порядок проведения закрытого аукциона установлен </w:t>
      </w:r>
      <w:r w:rsidRPr="00521243">
        <w:rPr>
          <w:rFonts w:ascii="Times New Roman" w:hAnsi="Times New Roman"/>
          <w:sz w:val="28"/>
          <w:szCs w:val="28"/>
        </w:rPr>
        <w:t>в разделах 46</w:t>
      </w:r>
      <w:r w:rsidRPr="00521243">
        <w:rPr>
          <w:rFonts w:ascii="Times New Roman" w:hAnsi="Times New Roman"/>
          <w:sz w:val="28"/>
          <w:szCs w:val="28"/>
          <w:vertAlign w:val="superscript"/>
        </w:rPr>
        <w:t>1</w:t>
      </w:r>
      <w:r w:rsidRPr="00521243">
        <w:rPr>
          <w:rFonts w:ascii="Times New Roman" w:hAnsi="Times New Roman"/>
          <w:sz w:val="28"/>
          <w:szCs w:val="28"/>
        </w:rPr>
        <w:t xml:space="preserve"> - 46</w:t>
      </w:r>
      <w:r w:rsidRPr="00521243">
        <w:rPr>
          <w:rFonts w:ascii="Times New Roman" w:hAnsi="Times New Roman"/>
          <w:sz w:val="28"/>
          <w:szCs w:val="28"/>
          <w:vertAlign w:val="superscript"/>
        </w:rPr>
        <w:t xml:space="preserve">7 </w:t>
      </w:r>
      <w:r w:rsidRPr="00521243">
        <w:rPr>
          <w:rFonts w:ascii="Times New Roman" w:hAnsi="Times New Roman"/>
          <w:sz w:val="28"/>
          <w:szCs w:val="28"/>
        </w:rPr>
        <w:t xml:space="preserve">настоящего Положения.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закрытого запроса котировок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46.2. Закрытые способы закупки применяются только в случаях закупки товаров (работ, услуг), сведения о которых: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составляют государственную тайну;</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составляют государственную тайну, но в отношении которых принято решение Правительства Российской Федерации.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Общие положения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w:t>
      </w:r>
      <w:r w:rsidRPr="00521243">
        <w:rPr>
          <w:rFonts w:ascii="Times New Roman" w:hAnsi="Times New Roman" w:cs="Times New Roman"/>
          <w:sz w:val="28"/>
          <w:szCs w:val="28"/>
          <w:vertAlign w:val="superscript"/>
        </w:rPr>
        <w:t xml:space="preserve"> </w:t>
      </w:r>
      <w:r w:rsidRPr="00521243">
        <w:rPr>
          <w:rFonts w:ascii="Times New Roman" w:hAnsi="Times New Roman" w:cs="Times New Roman"/>
          <w:sz w:val="28"/>
          <w:szCs w:val="28"/>
        </w:rPr>
        <w:t>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Документация о закрытом аукционе</w:t>
      </w:r>
    </w:p>
    <w:p w:rsidR="001F7406" w:rsidRPr="00957F60"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 Документация о закрытом аукционе разрабатывается и утверждается Заказчиком.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.2. Документация о закрытом аукционе должна содержать: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сведения о начальной (максимальной) цене договора (цене лота);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величину понижения начальной цены договора («шаг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закрытого аукциона и срок, до наступления которого Заказчик может это сделать;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1243">
        <w:rPr>
          <w:rFonts w:ascii="Times New Roman" w:eastAsia="Calibri" w:hAnsi="Times New Roman" w:cs="Times New Roman"/>
          <w:sz w:val="28"/>
          <w:szCs w:val="28"/>
        </w:rPr>
        <w:t xml:space="preserve"> Описание поставляемого товара, выполняемой работы, оказываемой услуги должно носить объективный характер. В описании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слов «или эквивалент»</w:t>
      </w:r>
      <w:r w:rsidRPr="00521243">
        <w:rPr>
          <w:rFonts w:ascii="Times New Roman" w:hAnsi="Times New Roman" w:cs="Times New Roman"/>
          <w:sz w:val="28"/>
          <w:szCs w:val="28"/>
        </w:rPr>
        <w:t>;</w:t>
      </w:r>
    </w:p>
    <w:p w:rsidR="001F7406" w:rsidRPr="00521243" w:rsidRDefault="001F7406"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10) требования к содержанию, форме, оформлению и составу заявки на участие в закрытом аукционе, инструкцию по ее заполнению;</w:t>
      </w:r>
    </w:p>
    <w:p w:rsidR="001F7406" w:rsidRPr="00521243" w:rsidRDefault="001F7406"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1F7406" w:rsidRPr="00521243" w:rsidRDefault="001F7406"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условия и сроки (периоды) поставки товара, выполнения работы, оказания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форму, сроки и порядок оплаты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порядок внесения изменений в заявки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сведения о возможности Заказчика изменить предусмотренные договором количество товаров, объем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срок, в течение которого победитель закрытого аукциона должен подписать проект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24)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eastAsia="Calibri" w:hAnsi="Times New Roman" w:cs="Times New Roman"/>
          <w:sz w:val="28"/>
          <w:szCs w:val="28"/>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.5. В состав документации о закрытом аукционе входит также техническое задание.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.8. Разъяснения положений документации о закрытом аукционе не должны изменять ее суть.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.9. Заказчик вправе принять решение о внесении изменений в документацию о закрытом аукционе.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документацию о закрытом аукционе</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 xml:space="preserve">направляются всем участникам закрытого аукциона, которым была предоставлена документация о закрытом аукционе </w:t>
      </w:r>
      <w:r w:rsidRPr="00521243">
        <w:rPr>
          <w:rFonts w:ascii="Times New Roman" w:eastAsiaTheme="minorHAnsi" w:hAnsi="Times New Roman" w:cs="Times New Roman"/>
          <w:sz w:val="28"/>
          <w:szCs w:val="28"/>
          <w:lang w:eastAsia="en-US"/>
        </w:rPr>
        <w:t xml:space="preserve">не позднее чем в течение 3 дней со дня принятия решения о внесении указанных изменений.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документацию о закрытом 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 отказа от проведения закрытого аукциона Заказчик не вправе вскрывать конверты с заявками участников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061EBF">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 Порядок подачи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Заявка на участие в закрытом аукционе должна содержать: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закрытого аукциона, подавшем такую заявку:</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закрытого аукциона (для юридических лиц);</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521243">
        <w:rPr>
          <w:rFonts w:ascii="Times New Roman" w:eastAsia="Calibri" w:hAnsi="Times New Roman" w:cs="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521243">
        <w:rPr>
          <w:rFonts w:ascii="Times New Roman" w:hAnsi="Times New Roman" w:cs="Times New Roman"/>
          <w:sz w:val="28"/>
          <w:szCs w:val="28"/>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.6. Требовать от участника закрытого аукциона документы и сведения, за исключением предусмотренных пунктом 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настоящего Положения, не допускается.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.12. Вскрытие конверта с заявкой, поступившего по окончании срока подачи заявок на участие в закрытом аукционе, не осуществляется.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2E4C55">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 Порядок рассмотрения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.2. Срок рассмотрения заявок на участие в закрытом аукционе не может превышать 10 дней с даты окончания срока их подачи.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участниках закрытого аукциона, подавших заявки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2B101A">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 Порядок проведения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.2. Закрытый аукцион проводится Заказчиком в присутствии членов Комиссии, участников закрытого аукциона или их представителей.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.6. Закрытый аукцион проводится в следующем порядке: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поднимает карточку в случае, если он согласен заключить договор по объявленной цене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и «шаг аукциона», на который снижается цена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.7. Победителем закрытого аукциона признается участник такого аукциона, предложивший наиболее низкую цену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.8. При проведении закрытого аукциона Комиссия в обязательном порядке ведет протокол закрытого аукциона, в котором должны содержаться: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 месте, дате и времени проведения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 участниках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начальная (максимальная) цена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последнее и предпоследнее предложения о цене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 Заключение договора по результатам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w:t>
      </w:r>
      <w:r>
        <w:rPr>
          <w:rFonts w:ascii="Times New Roman" w:hAnsi="Times New Roman" w:cs="Times New Roman"/>
          <w:sz w:val="28"/>
          <w:szCs w:val="28"/>
        </w:rPr>
        <w:t>и</w:t>
      </w:r>
      <w:r w:rsidRPr="00521243">
        <w:rPr>
          <w:rFonts w:ascii="Times New Roman" w:hAnsi="Times New Roman" w:cs="Times New Roman"/>
          <w:sz w:val="28"/>
          <w:szCs w:val="28"/>
        </w:rPr>
        <w:t>м предпоследнее предложение.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 Последствия признания закрытого аукциона несостоявшимся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.4. В случае принятия решения о проведении повторного закрытого аукциона Заказчик вправе изменить условия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B22750">
      <w:pPr>
        <w:pStyle w:val="1"/>
        <w:rPr>
          <w:szCs w:val="28"/>
        </w:rPr>
      </w:pPr>
      <w:r w:rsidRPr="00521243">
        <w:rPr>
          <w:szCs w:val="28"/>
        </w:rPr>
        <w:t>47. Закупка у единственного поставщика (подрядчика, исполнителя)</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 Закупка у единственного поставщика (подрядчика, исполнителя) осуществляется Заказчиком в случае, если: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47.1.8. Возникла потребность в определенных товарах, работах, услугах вследствие непреодолимой силы, чрезвычайной ситуации, </w:t>
      </w:r>
      <w:r w:rsidRPr="00521243">
        <w:rPr>
          <w:rFonts w:ascii="Times New Roman" w:hAnsi="Times New Roman"/>
          <w:sz w:val="28"/>
          <w:szCs w:val="28"/>
        </w:rPr>
        <w:t>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w:t>
      </w:r>
      <w:r w:rsidRPr="00521243">
        <w:rPr>
          <w:rFonts w:ascii="Times New Roman" w:hAnsi="Times New Roman"/>
          <w:sz w:val="28"/>
          <w:szCs w:val="28"/>
        </w:rPr>
        <w:t>, 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для безопасной эксплуатации (восстановления) опасных производственных объектов или оказания срочной медицинской помощи.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47.1.18. Возникла необходимость в выполнении работ по мобилизационной подготовке.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w:t>
      </w:r>
      <w:r w:rsidRPr="00521243">
        <w:rPr>
          <w:rFonts w:ascii="Times New Roman" w:hAnsi="Times New Roman"/>
          <w:sz w:val="28"/>
          <w:szCs w:val="28"/>
        </w:rPr>
        <w:t>не может превышать 50 процентов цены (прогнозируемого дохода)</w:t>
      </w:r>
      <w:r w:rsidRPr="00521243">
        <w:rPr>
          <w:rFonts w:ascii="Times New Roman" w:hAnsi="Times New Roman" w:cs="Times New Roman"/>
          <w:sz w:val="28"/>
          <w:szCs w:val="28"/>
        </w:rPr>
        <w:t xml:space="preserve"> государственного (муниципального) контракта, для исполнения которого заключались вышеупомянутые договоры.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47.1.23</w:t>
      </w:r>
      <w:r w:rsidRPr="00521243">
        <w:rPr>
          <w:rFonts w:ascii="Times New Roman" w:hAnsi="Times New Roman"/>
          <w:sz w:val="28"/>
          <w:szCs w:val="28"/>
          <w:vertAlign w:val="superscript"/>
        </w:rPr>
        <w:t>1</w:t>
      </w:r>
      <w:r w:rsidRPr="00521243">
        <w:rPr>
          <w:rFonts w:ascii="Times New Roman" w:hAnsi="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1F7406" w:rsidRPr="00521243" w:rsidRDefault="001F7406" w:rsidP="00E833CF">
      <w:pPr>
        <w:pStyle w:val="ConsPlusNormal"/>
        <w:ind w:firstLine="709"/>
        <w:jc w:val="both"/>
        <w:rPr>
          <w:rFonts w:ascii="Times New Roman" w:hAnsi="Times New Roman" w:cs="Times New Roman"/>
          <w:b/>
          <w:sz w:val="28"/>
          <w:szCs w:val="28"/>
        </w:rPr>
      </w:pPr>
      <w:r w:rsidRPr="00521243">
        <w:rPr>
          <w:rFonts w:ascii="Times New Roman" w:hAnsi="Times New Roman" w:cs="Times New Roman"/>
          <w:sz w:val="28"/>
          <w:szCs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Pr="00521243">
        <w:rPr>
          <w:rFonts w:ascii="Times New Roman" w:hAnsi="Times New Roman" w:cs="Times New Roman"/>
          <w:b/>
          <w:sz w:val="28"/>
          <w:szCs w:val="28"/>
        </w:rPr>
        <w:t>.</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47.1.28. Заключается договор с кредитной организацией на предоставление банковской гарантии.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услуг связи, услуг связи для целей кабельного вещания, услуг связи для целей эфирного вещания, услуг связи для целей проводного радиовещания).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47.1.34. Заключаются договоры, связанные с организацией телерадиотрансляций,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47.1.35. Осуществляется заключение договоров на изготовление (тиражирование) периодических изданий.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47.1.36. Осуществляется заключение договоров на доставку полиграфических печатных изданий, выпускаемых Заказчиком.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47.1.38. Осуществляется заключение договоров на транспортировку газа в транзитном потоке.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47.1.43. Осуществляется заключение договоров на выполнение работ по врезке в магистральный газопровод.</w:t>
      </w:r>
    </w:p>
    <w:p w:rsidR="001F7406" w:rsidRPr="00521243" w:rsidRDefault="001F7406" w:rsidP="00E833CF">
      <w:pPr>
        <w:tabs>
          <w:tab w:val="left" w:pos="142"/>
          <w:tab w:val="left" w:pos="567"/>
          <w:tab w:val="center" w:pos="851"/>
          <w:tab w:val="left" w:pos="993"/>
          <w:tab w:val="left" w:pos="1134"/>
        </w:tabs>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rPr>
        <w:t>47.1.44. Возникла необходимость заключения договора по р</w:t>
      </w:r>
      <w:r w:rsidRPr="00521243">
        <w:rPr>
          <w:rFonts w:ascii="Times New Roman" w:hAnsi="Times New Roman" w:cs="Times New Roman"/>
          <w:sz w:val="28"/>
          <w:szCs w:val="28"/>
        </w:rPr>
        <w:t xml:space="preserve">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w:t>
      </w:r>
      <w:r w:rsidRPr="00521243">
        <w:rPr>
          <w:rFonts w:ascii="Times New Roman" w:eastAsia="Calibri" w:hAnsi="Times New Roman" w:cs="Times New Roman"/>
          <w:sz w:val="28"/>
          <w:szCs w:val="28"/>
        </w:rPr>
        <w:t>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на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47.1.47. </w:t>
      </w:r>
      <w:r w:rsidRPr="00521243">
        <w:rPr>
          <w:rFonts w:ascii="Times New Roman" w:hAnsi="Times New Roman"/>
          <w:sz w:val="28"/>
          <w:szCs w:val="28"/>
        </w:rPr>
        <w:t>В случаях, предусмотренных пунктами 19.1, 19.4, 27.1, 27.5, 35.1, 35.4, 44.1, 44.4.</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w:t>
      </w:r>
      <w:r w:rsidRPr="00521243">
        <w:rPr>
          <w:rFonts w:ascii="Times New Roman" w:eastAsiaTheme="minorHAnsi" w:hAnsi="Times New Roman" w:cs="Times New Roman"/>
          <w:sz w:val="28"/>
          <w:szCs w:val="28"/>
          <w:lang w:eastAsia="en-US"/>
        </w:rPr>
        <w:t>документацию о закупке, проект договора, являющийся неотъемлемой частью извещения о закупке и документации о закупке.</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Pr="00521243">
        <w:rPr>
          <w:rFonts w:ascii="Times New Roman" w:hAnsi="Times New Roman" w:cs="Times New Roman"/>
          <w:sz w:val="28"/>
          <w:szCs w:val="28"/>
        </w:rPr>
        <w:br/>
        <w:t xml:space="preserve">информационной системе извещения об осуществлении такой закупки, </w:t>
      </w:r>
      <w:r w:rsidRPr="00521243">
        <w:rPr>
          <w:rFonts w:ascii="Times New Roman" w:eastAsiaTheme="minorHAnsi" w:hAnsi="Times New Roman" w:cs="Times New Roman"/>
          <w:sz w:val="28"/>
          <w:szCs w:val="28"/>
          <w:lang w:eastAsia="en-US"/>
        </w:rPr>
        <w:t>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w:t>
      </w:r>
    </w:p>
    <w:p w:rsidR="001F7406" w:rsidRPr="00521243" w:rsidRDefault="001F740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«Плана закупок» ЕАСУЗ.</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47.3. Извещение об осуществлении закупки у единственного поставщика (подрядчика, исполнителя) должно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место нахождения, адрес, адрес электронной почты, номер контактного телефона Заказчика;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 товара, выполнения работ, оказания услуг;</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цене договора, заключаемого с единственным поставщиком (подрядчиком, исполнителем);</w:t>
      </w:r>
    </w:p>
    <w:p w:rsidR="001F7406" w:rsidRPr="00521243" w:rsidRDefault="001F7406"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47.4. Документация об осуществлении закупки у единственного поставщика (подрядчика, исполнителя) должно содержать:</w:t>
      </w:r>
    </w:p>
    <w:p w:rsidR="001F7406" w:rsidRPr="00521243" w:rsidRDefault="001F7406"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1F7406" w:rsidRPr="00521243" w:rsidRDefault="001F7406"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Если Заказчиком в документации об осуществлении закупки у единственного поставщика (подрядчика,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 сроки (периоды) поставки товара, выполнения работы, оказания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форма, сроки и порядок оплаты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F7406" w:rsidRPr="00521243" w:rsidRDefault="001F740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1F7406" w:rsidRPr="00521243" w:rsidRDefault="001F7406"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основание заключения договора с единственным поставщиком (подрядчиком, исполнителем) с указанием пункта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w:t>
      </w:r>
      <w:r>
        <w:rPr>
          <w:rFonts w:ascii="Times New Roman" w:hAnsi="Times New Roman" w:cs="Times New Roman"/>
          <w:sz w:val="28"/>
          <w:szCs w:val="28"/>
        </w:rPr>
        <w:t>а</w:t>
      </w:r>
      <w:r w:rsidRPr="00521243">
        <w:rPr>
          <w:rFonts w:ascii="Times New Roman" w:hAnsi="Times New Roman" w:cs="Times New Roman"/>
          <w:sz w:val="28"/>
          <w:szCs w:val="28"/>
        </w:rPr>
        <w:t>.</w:t>
      </w:r>
    </w:p>
    <w:p w:rsidR="001F7406" w:rsidRDefault="001F7406" w:rsidP="000420DD">
      <w:pPr>
        <w:tabs>
          <w:tab w:val="left" w:pos="1843"/>
          <w:tab w:val="left" w:pos="1985"/>
        </w:tabs>
        <w:spacing w:after="0" w:line="240" w:lineRule="auto"/>
        <w:jc w:val="center"/>
        <w:rPr>
          <w:rFonts w:ascii="Times New Roman" w:hAnsi="Times New Roman" w:cs="Times New Roman"/>
          <w:sz w:val="28"/>
          <w:szCs w:val="28"/>
        </w:rPr>
      </w:pPr>
    </w:p>
    <w:p w:rsidR="001F7406" w:rsidRDefault="001F7406" w:rsidP="000420DD">
      <w:pPr>
        <w:tabs>
          <w:tab w:val="left" w:pos="1843"/>
          <w:tab w:val="left" w:pos="1985"/>
        </w:tabs>
        <w:spacing w:after="0" w:line="240" w:lineRule="auto"/>
        <w:jc w:val="center"/>
        <w:rPr>
          <w:rFonts w:ascii="Times New Roman" w:hAnsi="Times New Roman" w:cs="Times New Roman"/>
          <w:sz w:val="28"/>
          <w:szCs w:val="28"/>
        </w:rPr>
      </w:pPr>
    </w:p>
    <w:p w:rsidR="001F7406" w:rsidRPr="00521243" w:rsidRDefault="001F7406" w:rsidP="000420DD">
      <w:pPr>
        <w:tabs>
          <w:tab w:val="left" w:pos="1843"/>
          <w:tab w:val="left" w:pos="1985"/>
        </w:tabs>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48. Участие в конкурентной процедуре продавца, арендодателя</w:t>
      </w:r>
    </w:p>
    <w:p w:rsidR="001F7406" w:rsidRPr="00521243" w:rsidRDefault="001F7406" w:rsidP="00E833CF">
      <w:pPr>
        <w:tabs>
          <w:tab w:val="left" w:pos="1843"/>
          <w:tab w:val="left" w:pos="1985"/>
        </w:tabs>
        <w:spacing w:after="0" w:line="240" w:lineRule="auto"/>
        <w:ind w:firstLine="709"/>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такого согласования не может превышать 10 рабочих дней.</w:t>
      </w:r>
    </w:p>
    <w:p w:rsidR="001F7406" w:rsidRPr="00521243" w:rsidRDefault="001F7406" w:rsidP="00E833CF">
      <w:pPr>
        <w:pStyle w:val="ConsPlusNormal"/>
        <w:ind w:firstLine="709"/>
        <w:jc w:val="both"/>
        <w:rPr>
          <w:rFonts w:ascii="Times New Roman" w:hAnsi="Times New Roman" w:cs="Times New Roman"/>
          <w:b/>
          <w:sz w:val="28"/>
          <w:szCs w:val="28"/>
        </w:rPr>
      </w:pPr>
    </w:p>
    <w:p w:rsidR="001F7406" w:rsidRPr="00521243" w:rsidRDefault="001F7406" w:rsidP="00E833CF">
      <w:pPr>
        <w:pStyle w:val="ConsPlusNormal"/>
        <w:ind w:firstLine="709"/>
        <w:jc w:val="both"/>
        <w:rPr>
          <w:rFonts w:ascii="Times New Roman" w:hAnsi="Times New Roman" w:cs="Times New Roman"/>
          <w:b/>
          <w:sz w:val="28"/>
          <w:szCs w:val="28"/>
        </w:rPr>
      </w:pPr>
    </w:p>
    <w:p w:rsidR="001F7406" w:rsidRPr="00521243" w:rsidRDefault="001F7406" w:rsidP="00827CF8">
      <w:pPr>
        <w:pStyle w:val="1"/>
        <w:rPr>
          <w:szCs w:val="28"/>
        </w:rPr>
      </w:pPr>
      <w:r w:rsidRPr="00521243">
        <w:rPr>
          <w:szCs w:val="28"/>
        </w:rPr>
        <w:t xml:space="preserve">49. Обеспечение исполнения договора и гарантийных обязательств </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49.2.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 xml:space="preserve">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гарантийных обязательств;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DD25F3">
      <w:pPr>
        <w:pStyle w:val="1"/>
        <w:rPr>
          <w:szCs w:val="28"/>
        </w:rPr>
      </w:pPr>
      <w:r w:rsidRPr="00521243">
        <w:rPr>
          <w:szCs w:val="28"/>
        </w:rPr>
        <w:t>50. Общие положения о заключении договора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50.1. Договор по итогам проведения закупки в электронной форме подписывается сторонами на бумажном носителе и (или) в электронной форме.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на бумажном носителе осуществляется в порядке, предусмотренном разделами 26, 27, 34, 35 настоящего Положения.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в электронной форме осуществляется в порядке, предусмотренном регламентом работы электронной площадки.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50.3. Не подлежат размещению в Единой информационной системе сведения о заключении договоров, составляющие государственную </w:t>
      </w:r>
      <w:hyperlink r:id="rId11" w:history="1">
        <w:r w:rsidRPr="00521243">
          <w:rPr>
            <w:rFonts w:ascii="Times New Roman" w:hAnsi="Times New Roman" w:cs="Times New Roman"/>
            <w:sz w:val="28"/>
            <w:szCs w:val="28"/>
          </w:rPr>
          <w:t>тайну</w:t>
        </w:r>
      </w:hyperlink>
      <w:r w:rsidRPr="00521243">
        <w:rPr>
          <w:rFonts w:ascii="Times New Roman" w:hAnsi="Times New Roman" w:cs="Times New Roman"/>
          <w:sz w:val="28"/>
          <w:szCs w:val="28"/>
        </w:rPr>
        <w:t xml:space="preserve">, а также сведения о закупке, по которым принято решение Правительства Российской Федерации. </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042109">
      <w:pPr>
        <w:pStyle w:val="1"/>
        <w:rPr>
          <w:szCs w:val="28"/>
        </w:rPr>
      </w:pPr>
      <w:r w:rsidRPr="00521243">
        <w:rPr>
          <w:szCs w:val="28"/>
        </w:rPr>
        <w:t>51. Исполнение договора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51.1. Исполнение договора - комплекс мер, реализуемых после заключения договора и обеспечивающих достижение цели закупки, включая: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взаимодействие с поставщиком (исполнителем, подрядчиком) по вопросам исполнения договора;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521243">
          <w:rPr>
            <w:rFonts w:ascii="Times New Roman" w:hAnsi="Times New Roman" w:cs="Times New Roman"/>
            <w:sz w:val="28"/>
            <w:szCs w:val="28"/>
          </w:rPr>
          <w:t>пунктом 51.3</w:t>
        </w:r>
      </w:hyperlink>
      <w:r w:rsidRPr="00521243">
        <w:rPr>
          <w:rFonts w:ascii="Times New Roman" w:hAnsi="Times New Roman" w:cs="Times New Roman"/>
          <w:sz w:val="28"/>
          <w:szCs w:val="28"/>
        </w:rPr>
        <w:t xml:space="preserve">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приемку результатов исполнения договора (его отдельных этапов) в соответствии с пунктами 51.3 - 51.5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исполнение Заказчиком обязательства по оплате результатов исполнения договора (его отдельных этапов);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расторжение договора, применение мер ответственности, предусмотренных договором;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подготовку отчетности по заключенным договорам.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521243">
          <w:rPr>
            <w:rFonts w:ascii="Times New Roman" w:hAnsi="Times New Roman" w:cs="Times New Roman"/>
            <w:sz w:val="28"/>
            <w:szCs w:val="28"/>
          </w:rPr>
          <w:t>абзацами шестым</w:t>
        </w:r>
      </w:hyperlink>
      <w:r w:rsidRPr="00521243">
        <w:rPr>
          <w:rFonts w:ascii="Times New Roman" w:hAnsi="Times New Roman" w:cs="Times New Roman"/>
          <w:sz w:val="28"/>
          <w:szCs w:val="28"/>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1F7406" w:rsidRPr="00521243" w:rsidRDefault="001F7406" w:rsidP="00E833CF">
      <w:pPr>
        <w:pStyle w:val="ConsPlusNormal"/>
        <w:shd w:val="clear" w:color="auto" w:fill="FFFFFF" w:themeFill="background1"/>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51.3. </w:t>
      </w:r>
      <w:r w:rsidRPr="00521243">
        <w:rPr>
          <w:rFonts w:ascii="Times New Roman" w:eastAsia="Calibri"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проведении экспертизы устанавливается Заказчиком в документации о закупке, в том числе в договоре.</w:t>
      </w:r>
    </w:p>
    <w:p w:rsidR="001F7406"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w:t>
      </w:r>
      <w:r w:rsidRPr="000C237D">
        <w:rPr>
          <w:rFonts w:ascii="Times New Roman" w:hAnsi="Times New Roman" w:cs="Times New Roman"/>
          <w:sz w:val="28"/>
          <w:szCs w:val="28"/>
        </w:rPr>
        <w:t>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1F7406" w:rsidRPr="00521243" w:rsidRDefault="001F7406"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sidRPr="00521243">
        <w:rPr>
          <w:rFonts w:ascii="Times New Roman" w:eastAsiaTheme="minorHAnsi" w:hAnsi="Times New Roman" w:cs="Times New Roman"/>
          <w:sz w:val="28"/>
          <w:szCs w:val="28"/>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2D6120">
      <w:pPr>
        <w:pStyle w:val="1"/>
        <w:rPr>
          <w:szCs w:val="28"/>
        </w:rPr>
      </w:pPr>
      <w:r w:rsidRPr="00521243">
        <w:rPr>
          <w:szCs w:val="28"/>
        </w:rPr>
        <w:t>52. Изменение и расторжение договора</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eastAsiaTheme="minorHAnsi" w:hAnsi="Times New Roman" w:cs="Times New Roman"/>
          <w:bCs/>
          <w:sz w:val="28"/>
          <w:szCs w:val="28"/>
          <w:lang w:eastAsia="en-US"/>
        </w:rPr>
      </w:pPr>
      <w:r w:rsidRPr="00521243">
        <w:rPr>
          <w:rFonts w:ascii="Times New Roman" w:hAnsi="Times New Roman" w:cs="Times New Roman"/>
          <w:sz w:val="28"/>
          <w:szCs w:val="28"/>
        </w:rPr>
        <w:t>52.1. И</w:t>
      </w:r>
      <w:r w:rsidRPr="00521243">
        <w:rPr>
          <w:rFonts w:ascii="Times New Roman" w:eastAsiaTheme="minorHAnsi" w:hAnsi="Times New Roman" w:cs="Times New Roman"/>
          <w:bCs/>
          <w:sz w:val="28"/>
          <w:szCs w:val="28"/>
          <w:lang w:eastAsia="en-US"/>
        </w:rPr>
        <w:t xml:space="preserve">зменение условий договора </w:t>
      </w:r>
      <w:r w:rsidRPr="00521243">
        <w:rPr>
          <w:rFonts w:ascii="Times New Roman" w:hAnsi="Times New Roman" w:cs="Times New Roman"/>
          <w:sz w:val="28"/>
          <w:szCs w:val="28"/>
        </w:rPr>
        <w:t>в ходе его исполнения допускается по соглашению сторон</w:t>
      </w:r>
      <w:r w:rsidRPr="00521243">
        <w:rPr>
          <w:rFonts w:ascii="Times New Roman" w:eastAsiaTheme="minorHAnsi" w:hAnsi="Times New Roman" w:cs="Times New Roman"/>
          <w:bCs/>
          <w:sz w:val="28"/>
          <w:szCs w:val="28"/>
          <w:lang w:eastAsia="en-US"/>
        </w:rPr>
        <w:t xml:space="preserve"> в следующих случаях: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2) изменение в соответствии с законодательством Российской Федерации регулируемых цен (тарифов) на товары, работы, услуги.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52.3. В случае </w:t>
      </w:r>
      <w:r w:rsidRPr="00521243">
        <w:rPr>
          <w:rFonts w:ascii="Times New Roman" w:hAnsi="Times New Roman" w:cs="Times New Roman"/>
          <w:bCs/>
          <w:sz w:val="28"/>
          <w:szCs w:val="28"/>
        </w:rPr>
        <w:t>если по предложению Заказчика увеличиваются предусмотренные договором количество товара, объем работы или услуги</w:t>
      </w:r>
      <w:r w:rsidRPr="00521243">
        <w:rPr>
          <w:rFonts w:ascii="Times New Roman" w:hAnsi="Times New Roman" w:cs="Times New Roman"/>
          <w:sz w:val="28"/>
          <w:szCs w:val="28"/>
        </w:rPr>
        <w:t xml:space="preserve">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увеличения </w:t>
      </w:r>
      <w:r w:rsidRPr="00521243">
        <w:rPr>
          <w:rFonts w:ascii="Times New Roman" w:hAnsi="Times New Roman" w:cs="Times New Roman"/>
          <w:bCs/>
          <w:sz w:val="28"/>
          <w:szCs w:val="28"/>
        </w:rPr>
        <w:t>предусмотренных договором количества товара, объема работы или услуги от 10 до</w:t>
      </w:r>
      <w:r w:rsidRPr="00521243">
        <w:rPr>
          <w:rFonts w:ascii="Times New Roman" w:hAnsi="Times New Roman" w:cs="Times New Roman"/>
          <w:sz w:val="28"/>
          <w:szCs w:val="28"/>
        </w:rPr>
        <w:t xml:space="preserve">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52.4. При заключении дополнительного соглашения Заказчик должен соблюдать следующие принципы:</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договора не допускается;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результате изменения условий договора, заключенного с единственным поставщиком (подрядчиком, исполнителем)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6878CE">
      <w:pPr>
        <w:pStyle w:val="1"/>
        <w:rPr>
          <w:szCs w:val="28"/>
        </w:rPr>
      </w:pPr>
      <w:r w:rsidRPr="00521243">
        <w:rPr>
          <w:szCs w:val="28"/>
        </w:rPr>
        <w:t>53. Особенности осуществления закупки у субъектов малого и среднего предпринимательства</w:t>
      </w:r>
    </w:p>
    <w:p w:rsidR="001F7406" w:rsidRPr="00521243" w:rsidRDefault="001F7406" w:rsidP="00E833CF">
      <w:pPr>
        <w:pStyle w:val="ConsPlusNormal"/>
        <w:ind w:firstLine="709"/>
        <w:jc w:val="center"/>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53.3. В целях формирования отчетности об участии субъектов малого и среднего предпринимательства в закупках Заказчик:</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размещает в Единой информационной системе </w:t>
      </w:r>
      <w:r w:rsidRPr="00521243">
        <w:rPr>
          <w:rFonts w:ascii="Times New Roman" w:eastAsiaTheme="minorHAnsi" w:hAnsi="Times New Roman" w:cs="Times New Roman"/>
          <w:sz w:val="28"/>
          <w:szCs w:val="28"/>
          <w:lang w:eastAsia="en-US"/>
        </w:rPr>
        <w:t xml:space="preserve">не позднее 10-го числа месяца, следующего за отчетным месяцем, </w:t>
      </w:r>
      <w:r w:rsidRPr="00521243">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53.4. Датой составления годового отчета является дата размещения годового отчета в Единой информационной системе.</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1F7406" w:rsidRDefault="001F7406" w:rsidP="00E833CF">
      <w:pPr>
        <w:pStyle w:val="ConsPlusNormal"/>
        <w:ind w:firstLine="709"/>
        <w:jc w:val="both"/>
        <w:rPr>
          <w:rFonts w:ascii="Times New Roman" w:hAnsi="Times New Roman" w:cs="Times New Roman"/>
          <w:sz w:val="28"/>
          <w:szCs w:val="28"/>
        </w:rPr>
      </w:pPr>
    </w:p>
    <w:p w:rsidR="001F7406" w:rsidRPr="00521243" w:rsidRDefault="001F7406" w:rsidP="00E833CF">
      <w:pPr>
        <w:pStyle w:val="ConsPlusNormal"/>
        <w:ind w:firstLine="709"/>
        <w:jc w:val="both"/>
        <w:rPr>
          <w:rFonts w:ascii="Times New Roman" w:hAnsi="Times New Roman" w:cs="Times New Roman"/>
          <w:sz w:val="28"/>
          <w:szCs w:val="28"/>
        </w:rPr>
      </w:pPr>
    </w:p>
    <w:p w:rsidR="001F7406" w:rsidRDefault="001F7406" w:rsidP="00E833CF">
      <w:pPr>
        <w:ind w:firstLine="709"/>
        <w:rPr>
          <w:rFonts w:ascii="Times New Roman" w:hAnsi="Times New Roman" w:cs="Times New Roman"/>
          <w:sz w:val="28"/>
          <w:szCs w:val="28"/>
        </w:rPr>
      </w:pPr>
    </w:p>
    <w:p w:rsidR="001F7406" w:rsidRDefault="001F7406" w:rsidP="00E833CF">
      <w:pPr>
        <w:ind w:firstLine="709"/>
        <w:rPr>
          <w:rFonts w:ascii="Times New Roman" w:hAnsi="Times New Roman" w:cs="Times New Roman"/>
          <w:sz w:val="28"/>
          <w:szCs w:val="28"/>
        </w:rPr>
      </w:pPr>
    </w:p>
    <w:p w:rsidR="001F7406" w:rsidRDefault="001F7406" w:rsidP="00E833CF">
      <w:pPr>
        <w:ind w:firstLine="709"/>
        <w:rPr>
          <w:rFonts w:ascii="Times New Roman" w:hAnsi="Times New Roman" w:cs="Times New Roman"/>
          <w:sz w:val="28"/>
          <w:szCs w:val="28"/>
        </w:rPr>
      </w:pPr>
    </w:p>
    <w:p w:rsidR="001F7406" w:rsidRPr="00521243" w:rsidRDefault="001F7406" w:rsidP="00E833CF">
      <w:pPr>
        <w:ind w:firstLine="709"/>
        <w:rPr>
          <w:rFonts w:ascii="Times New Roman" w:hAnsi="Times New Roman" w:cs="Times New Roman"/>
          <w:sz w:val="28"/>
          <w:szCs w:val="28"/>
        </w:rPr>
        <w:sectPr w:rsidR="001F7406" w:rsidRPr="00521243" w:rsidSect="001C255D">
          <w:headerReference w:type="default" r:id="rId12"/>
          <w:footerReference w:type="default" r:id="rId13"/>
          <w:pgSz w:w="11906" w:h="16838"/>
          <w:pgMar w:top="1134" w:right="566" w:bottom="1134" w:left="1134" w:header="709" w:footer="709" w:gutter="0"/>
          <w:pgNumType w:start="1"/>
          <w:cols w:space="708"/>
          <w:titlePg/>
          <w:docGrid w:linePitch="360"/>
        </w:sectPr>
      </w:pPr>
    </w:p>
    <w:p w:rsidR="001F7406" w:rsidRPr="00521243" w:rsidRDefault="001F7406" w:rsidP="00824690">
      <w:pPr>
        <w:pStyle w:val="ConsPlusNormal"/>
        <w:ind w:firstLine="6379"/>
        <w:rPr>
          <w:rFonts w:ascii="Times New Roman" w:hAnsi="Times New Roman" w:cs="Times New Roman"/>
          <w:sz w:val="28"/>
          <w:szCs w:val="28"/>
        </w:rPr>
      </w:pPr>
      <w:r w:rsidRPr="00521243">
        <w:rPr>
          <w:rFonts w:ascii="Times New Roman" w:hAnsi="Times New Roman" w:cs="Times New Roman"/>
          <w:sz w:val="28"/>
          <w:szCs w:val="28"/>
        </w:rPr>
        <w:t xml:space="preserve">Приложение </w:t>
      </w:r>
    </w:p>
    <w:p w:rsidR="001F7406" w:rsidRPr="00521243" w:rsidRDefault="001F7406"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к положению</w:t>
      </w:r>
    </w:p>
    <w:p w:rsidR="001F7406" w:rsidRPr="00521243" w:rsidRDefault="001F7406"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о закупке товаров, работ, услуг</w:t>
      </w:r>
    </w:p>
    <w:p w:rsidR="001F7406" w:rsidRPr="00521243" w:rsidRDefault="001F7406" w:rsidP="00E833CF">
      <w:pPr>
        <w:pStyle w:val="ConsPlusTitle"/>
        <w:ind w:firstLine="709"/>
        <w:jc w:val="right"/>
        <w:rPr>
          <w:rFonts w:ascii="Times New Roman" w:hAnsi="Times New Roman" w:cs="Times New Roman"/>
          <w:b w:val="0"/>
          <w:sz w:val="28"/>
          <w:szCs w:val="28"/>
        </w:rPr>
      </w:pPr>
    </w:p>
    <w:p w:rsidR="001F7406" w:rsidRDefault="001F7406" w:rsidP="00E833CF">
      <w:pPr>
        <w:pStyle w:val="ConsPlusTitle"/>
        <w:ind w:firstLine="709"/>
        <w:jc w:val="right"/>
        <w:rPr>
          <w:rFonts w:ascii="Times New Roman" w:hAnsi="Times New Roman" w:cs="Times New Roman"/>
          <w:b w:val="0"/>
          <w:sz w:val="28"/>
          <w:szCs w:val="28"/>
        </w:rPr>
      </w:pPr>
    </w:p>
    <w:p w:rsidR="001F7406" w:rsidRDefault="001F7406" w:rsidP="00E833CF">
      <w:pPr>
        <w:pStyle w:val="ConsPlusTitle"/>
        <w:ind w:firstLine="709"/>
        <w:jc w:val="right"/>
        <w:rPr>
          <w:rFonts w:ascii="Times New Roman" w:hAnsi="Times New Roman" w:cs="Times New Roman"/>
          <w:b w:val="0"/>
          <w:sz w:val="28"/>
          <w:szCs w:val="28"/>
        </w:rPr>
      </w:pPr>
    </w:p>
    <w:p w:rsidR="001F7406" w:rsidRDefault="001F7406" w:rsidP="00E833CF">
      <w:pPr>
        <w:pStyle w:val="ConsPlusTitle"/>
        <w:ind w:firstLine="709"/>
        <w:jc w:val="right"/>
        <w:rPr>
          <w:rFonts w:ascii="Times New Roman" w:hAnsi="Times New Roman" w:cs="Times New Roman"/>
          <w:b w:val="0"/>
          <w:sz w:val="28"/>
          <w:szCs w:val="28"/>
        </w:rPr>
      </w:pPr>
    </w:p>
    <w:p w:rsidR="001F7406" w:rsidRPr="00521243" w:rsidRDefault="001F7406" w:rsidP="00E833CF">
      <w:pPr>
        <w:pStyle w:val="ConsPlusTitle"/>
        <w:ind w:firstLine="709"/>
        <w:jc w:val="right"/>
        <w:rPr>
          <w:rFonts w:ascii="Times New Roman" w:hAnsi="Times New Roman" w:cs="Times New Roman"/>
          <w:b w:val="0"/>
          <w:sz w:val="28"/>
          <w:szCs w:val="28"/>
        </w:rPr>
      </w:pPr>
    </w:p>
    <w:p w:rsidR="001F7406" w:rsidRPr="00521243" w:rsidRDefault="001F7406" w:rsidP="004B75C2">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ПРИНЦИПЫ</w:t>
      </w:r>
    </w:p>
    <w:p w:rsidR="001F7406" w:rsidRPr="00521243" w:rsidRDefault="001F7406" w:rsidP="004B75C2">
      <w:pPr>
        <w:pStyle w:val="ConsPlusNormal"/>
        <w:jc w:val="center"/>
        <w:rPr>
          <w:rFonts w:ascii="Times New Roman" w:hAnsi="Times New Roman" w:cs="Times New Roman"/>
          <w:b/>
          <w:sz w:val="28"/>
          <w:szCs w:val="28"/>
        </w:rPr>
      </w:pPr>
      <w:r w:rsidRPr="00521243">
        <w:rPr>
          <w:rFonts w:ascii="Times New Roman" w:hAnsi="Times New Roman" w:cs="Times New Roman"/>
          <w:b/>
          <w:sz w:val="28"/>
          <w:szCs w:val="28"/>
        </w:rPr>
        <w:t>формирования начальных (максимальных) цен договоров, цен договоров, заключаемых с единственным поставщиком (подрядчиком, исполнителем)</w:t>
      </w:r>
    </w:p>
    <w:p w:rsidR="001F7406" w:rsidRPr="00521243" w:rsidRDefault="001F7406" w:rsidP="004B75C2">
      <w:pPr>
        <w:pStyle w:val="ConsPlusNormal"/>
        <w:jc w:val="center"/>
        <w:rPr>
          <w:rFonts w:ascii="Times New Roman" w:hAnsi="Times New Roman" w:cs="Times New Roman"/>
          <w:b/>
          <w:sz w:val="28"/>
          <w:szCs w:val="28"/>
        </w:rPr>
      </w:pPr>
    </w:p>
    <w:p w:rsidR="001F7406" w:rsidRPr="00521243" w:rsidRDefault="001F7406" w:rsidP="004B75C2">
      <w:pPr>
        <w:pStyle w:val="ConsPlusNormal"/>
        <w:jc w:val="center"/>
        <w:rPr>
          <w:rFonts w:ascii="Times New Roman" w:hAnsi="Times New Roman" w:cs="Times New Roman"/>
          <w:b/>
          <w:sz w:val="28"/>
          <w:szCs w:val="28"/>
        </w:rPr>
      </w:pPr>
    </w:p>
    <w:p w:rsidR="001F7406" w:rsidRPr="00521243" w:rsidRDefault="001F7406" w:rsidP="004B75C2">
      <w:pPr>
        <w:pStyle w:val="ConsPlusNormal"/>
        <w:numPr>
          <w:ilvl w:val="0"/>
          <w:numId w:val="3"/>
        </w:numPr>
        <w:ind w:left="0" w:firstLine="0"/>
        <w:jc w:val="center"/>
        <w:rPr>
          <w:rFonts w:ascii="Times New Roman" w:hAnsi="Times New Roman" w:cs="Times New Roman"/>
          <w:sz w:val="28"/>
          <w:szCs w:val="28"/>
        </w:rPr>
      </w:pPr>
      <w:r w:rsidRPr="00521243">
        <w:rPr>
          <w:rFonts w:ascii="Times New Roman" w:hAnsi="Times New Roman" w:cs="Times New Roman"/>
          <w:sz w:val="28"/>
          <w:szCs w:val="28"/>
        </w:rPr>
        <w:t>Общие положения</w:t>
      </w:r>
    </w:p>
    <w:p w:rsidR="001F7406" w:rsidRPr="00521243" w:rsidRDefault="001F7406" w:rsidP="00E833CF">
      <w:pPr>
        <w:pStyle w:val="ConsPlusNormal"/>
        <w:ind w:left="1080" w:firstLine="709"/>
        <w:rPr>
          <w:rFonts w:ascii="Times New Roman" w:hAnsi="Times New Roman" w:cs="Times New Roman"/>
          <w:b/>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метод сопоставимых рыночных цен (анализа рынка);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нормативный метод;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тарифный метод;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проектно-сметный метод;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затратный метод.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521243">
          <w:rPr>
            <w:rFonts w:ascii="Times New Roman" w:hAnsi="Times New Roman" w:cs="Times New Roman"/>
            <w:sz w:val="28"/>
            <w:szCs w:val="28"/>
          </w:rPr>
          <w:t>пункте 1</w:t>
        </w:r>
      </w:hyperlink>
      <w:r w:rsidRPr="0052124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 котировках на российских биржах и иностранных биржах;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информация о котировках на электронных площадках;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данные государственной статистической отчетности о ценах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4B75C2">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II. Обоснования НМЦД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Определить потребность в конкретном товаре, работе, услуге.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Сформировать описание объекта закупки в соответствии с требованиями Положения о закупке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2.5. В соответствии с установленными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2.6. Осуществить соответствующим методом определение НМЦД с учетом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 Сформировать обоснование НМЦД в соответствии с пунктом 1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CF288C">
      <w:pPr>
        <w:pStyle w:val="af4"/>
        <w:numPr>
          <w:ilvl w:val="0"/>
          <w:numId w:val="10"/>
        </w:numPr>
        <w:autoSpaceDE w:val="0"/>
        <w:autoSpaceDN w:val="0"/>
        <w:adjustRightInd w:val="0"/>
        <w:spacing w:after="0" w:line="240" w:lineRule="auto"/>
        <w:ind w:left="0" w:firstLine="0"/>
        <w:jc w:val="center"/>
        <w:rPr>
          <w:rFonts w:ascii="Times New Roman" w:hAnsi="Times New Roman"/>
          <w:sz w:val="28"/>
          <w:szCs w:val="28"/>
        </w:rPr>
      </w:pPr>
      <w:r w:rsidRPr="00521243">
        <w:rPr>
          <w:rFonts w:ascii="Times New Roman" w:hAnsi="Times New Roman"/>
          <w:sz w:val="28"/>
          <w:szCs w:val="28"/>
        </w:rPr>
        <w:t>Определение НМЦД методом сопоставимых рыночных цен (анализа рынка)</w:t>
      </w:r>
    </w:p>
    <w:p w:rsidR="001F7406" w:rsidRPr="00521243" w:rsidRDefault="001F7406" w:rsidP="00E833CF">
      <w:pPr>
        <w:pStyle w:val="af4"/>
        <w:autoSpaceDE w:val="0"/>
        <w:autoSpaceDN w:val="0"/>
        <w:adjustRightInd w:val="0"/>
        <w:spacing w:after="0" w:line="240" w:lineRule="auto"/>
        <w:ind w:left="1080" w:firstLine="709"/>
        <w:rPr>
          <w:rFonts w:ascii="Times New Roman" w:hAnsi="Times New Roman"/>
          <w:sz w:val="28"/>
          <w:szCs w:val="28"/>
        </w:rPr>
      </w:pPr>
    </w:p>
    <w:p w:rsidR="001F7406" w:rsidRPr="00521243" w:rsidRDefault="001F740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F7406" w:rsidRPr="00521243" w:rsidRDefault="001F740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F7406" w:rsidRPr="00521243" w:rsidRDefault="001F740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F7406" w:rsidRPr="00521243" w:rsidRDefault="001F740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w:t>
      </w:r>
      <w:r w:rsidRPr="00521243">
        <w:rPr>
          <w:rFonts w:ascii="Times New Roman" w:hAnsi="Times New Roman"/>
          <w:sz w:val="28"/>
          <w:szCs w:val="28"/>
          <w:lang w:val="en-US"/>
        </w:rPr>
        <w:t>I</w:t>
      </w:r>
      <w:r w:rsidRPr="00521243">
        <w:rPr>
          <w:rFonts w:ascii="Times New Roman" w:hAnsi="Times New Roman"/>
          <w:sz w:val="28"/>
          <w:szCs w:val="28"/>
        </w:rPr>
        <w:t xml:space="preserve">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F7406" w:rsidRPr="00521243" w:rsidRDefault="001F740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w:t>
      </w:r>
      <w:r w:rsidRPr="00521243">
        <w:rPr>
          <w:rFonts w:ascii="Times New Roman" w:hAnsi="Times New Roman"/>
          <w:sz w:val="28"/>
          <w:szCs w:val="28"/>
          <w:lang w:val="en-US"/>
        </w:rPr>
        <w:t>IV</w:t>
      </w:r>
      <w:r w:rsidRPr="00521243">
        <w:rPr>
          <w:rFonts w:ascii="Times New Roman" w:hAnsi="Times New Roman"/>
          <w:sz w:val="28"/>
          <w:szCs w:val="28"/>
        </w:rPr>
        <w:t xml:space="preserve"> - </w:t>
      </w:r>
      <w:r w:rsidRPr="00521243">
        <w:rPr>
          <w:rFonts w:ascii="Times New Roman" w:hAnsi="Times New Roman"/>
          <w:sz w:val="28"/>
          <w:szCs w:val="28"/>
          <w:lang w:val="en-US"/>
        </w:rPr>
        <w:t>VII</w:t>
      </w:r>
      <w:r w:rsidRPr="00521243">
        <w:rPr>
          <w:rFonts w:ascii="Times New Roman" w:hAnsi="Times New Roman"/>
          <w:sz w:val="28"/>
          <w:szCs w:val="28"/>
        </w:rPr>
        <w:t xml:space="preserve"> настоящих Принципов.</w:t>
      </w:r>
    </w:p>
    <w:p w:rsidR="001F7406" w:rsidRPr="00521243" w:rsidRDefault="001F7406"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целях определения НМЦД методом сопоставимых рыночных цен (анализа рынка) необходимо по результатам изучения рынка определить: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6.2. Товар, работу, услугу, наиболее полно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7. Определенные в соответствии с подпунктом 6.1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идентичные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однородные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Идентичными признаются: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Однородными признаются: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подробное описание объекта закупки, включая указание единицы измерения, количества товара, объема работы или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предоставления ценовой информации;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14. Запрос, предусмотренный подпунктом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подпунктом 10.1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 Все документы, содержащие ценовую информацию, полученные, по запросам, предусмотренным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должны быть зарегистрированы в делопроизводстве Заказчика и использовать в расчетах НМЦД.</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Для расчета НМЦД не должна использоваться ценовая информация: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представленная лицами, сведения о которых включены в реестр недобросовестных поставщиков (подрядчиков, исполнителей);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полученная из анонимных источников;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содержащая расчет цен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 При использовании в целях определения НМЦД ценовой информации из источников, указанных в пункте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необходимо в порядке, предусмотренном пунктом 19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 При использовании в целях определения НМЦД ценовой информации, полученной в соответствии с подпунктом 10.3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количество товара, объем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наличие и размер аванса по договору;</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 объем гарантии качества;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срок формирования ценовой информации (учитывается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 налогообложении;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масштабность выполнения работ, оказания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валютных курсов (для закупок импортной продукции);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таможенных пошлин.</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4"/>
          <w:szCs w:val="24"/>
          <w:lang w:eastAsia="ru-RU"/>
        </w:rPr>
        <w:drawing>
          <wp:inline distT="0" distB="0" distL="0" distR="0" wp14:anchorId="0D01C44E" wp14:editId="17D48E26">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r w:rsidRPr="00521243">
        <w:rPr>
          <w:rFonts w:ascii="Times New Roman" w:hAnsi="Times New Roman" w:cs="Times New Roman"/>
          <w:sz w:val="24"/>
          <w:szCs w:val="24"/>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6"/>
          <w:sz w:val="28"/>
          <w:szCs w:val="28"/>
          <w:lang w:eastAsia="ru-RU"/>
        </w:rPr>
        <w:drawing>
          <wp:inline distT="0" distB="0" distL="0" distR="0" wp14:anchorId="505E08EB" wp14:editId="4288F34A">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521243">
        <w:rPr>
          <w:rFonts w:ascii="Times New Roman" w:hAnsi="Times New Roman" w:cs="Times New Roman"/>
          <w:sz w:val="28"/>
          <w:szCs w:val="28"/>
        </w:rPr>
        <w:t xml:space="preserve"> - коэффициент для пересчета цен прошлых периодов к текущему уровню цен;</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0"/>
          <w:sz w:val="28"/>
          <w:szCs w:val="28"/>
          <w:lang w:eastAsia="ru-RU"/>
        </w:rPr>
        <w:drawing>
          <wp:inline distT="0" distB="0" distL="0" distR="0" wp14:anchorId="1AEA4882" wp14:editId="28EC68E9">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hAnsi="Times New Roman" w:cs="Times New Roman"/>
          <w:sz w:val="28"/>
          <w:szCs w:val="28"/>
        </w:rPr>
        <w:t xml:space="preserve"> - срок формирования ценовой информации, используемой для расчета;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t - месяц проведения расчетов НМЦД;</w:t>
      </w:r>
    </w:p>
    <w:p w:rsidR="001F7406" w:rsidRPr="00521243" w:rsidRDefault="001F7406"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rPr>
        <w:drawing>
          <wp:inline distT="0" distB="0" distL="0" distR="0" wp14:anchorId="108189A4" wp14:editId="548A07A2">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r w:rsidRPr="00521243">
        <w:rPr>
          <w:rFonts w:ascii="Times New Roman" w:eastAsiaTheme="minorHAnsi" w:hAnsi="Times New Roman" w:cs="Times New Roman"/>
          <w:noProof/>
          <w:position w:val="-10"/>
          <w:sz w:val="28"/>
          <w:szCs w:val="28"/>
        </w:rPr>
        <w:drawing>
          <wp:inline distT="0" distB="0" distL="0" distR="0" wp14:anchorId="4E53AE63" wp14:editId="7B55F250">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до t включительно, установленный Федеральной службой государственной статистики (официальный сайт в сети Интернет www.gks.ru).</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4"/>
          <w:szCs w:val="24"/>
        </w:rPr>
      </w:pPr>
      <w:r w:rsidRPr="00521243">
        <w:rPr>
          <w:rFonts w:ascii="Times New Roman" w:hAnsi="Times New Roman" w:cs="Times New Roman"/>
          <w:noProof/>
          <w:sz w:val="28"/>
          <w:szCs w:val="28"/>
          <w:lang w:eastAsia="ru-RU"/>
        </w:rPr>
        <mc:AlternateContent>
          <mc:Choice Requires="wpc">
            <w:drawing>
              <wp:anchor distT="0" distB="0" distL="114300" distR="114300" simplePos="0" relativeHeight="251660288" behindDoc="0" locked="0" layoutInCell="1" allowOverlap="1" wp14:anchorId="2B3DEBE9" wp14:editId="01902570">
                <wp:simplePos x="0" y="0"/>
                <wp:positionH relativeFrom="column">
                  <wp:posOffset>332935</wp:posOffset>
                </wp:positionH>
                <wp:positionV relativeFrom="paragraph">
                  <wp:posOffset>74295</wp:posOffset>
                </wp:positionV>
                <wp:extent cx="2255960" cy="810319"/>
                <wp:effectExtent l="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
                        <wps:cNvCnPr>
                          <a:cxnSpLocks noChangeShapeType="1"/>
                        </wps:cNvCnPr>
                        <wps:spPr bwMode="auto">
                          <a:xfrm>
                            <a:off x="552890" y="296545"/>
                            <a:ext cx="461645"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6"/>
                        <wps:cNvSpPr>
                          <a:spLocks noChangeArrowheads="1"/>
                        </wps:cNvSpPr>
                        <wps:spPr bwMode="auto">
                          <a:xfrm>
                            <a:off x="1035490" y="174596"/>
                            <a:ext cx="11899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Pr="009D04CF" w:rsidRDefault="001F7406">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wps:txbx>
                        <wps:bodyPr rot="0" vert="horz" wrap="square" lIns="0" tIns="0" rIns="0" bIns="0" anchor="t" anchorCtr="0">
                          <a:spAutoFit/>
                        </wps:bodyPr>
                      </wps:wsp>
                      <wps:wsp>
                        <wps:cNvPr id="11" name="Rectangle 7"/>
                        <wps:cNvSpPr>
                          <a:spLocks noChangeArrowheads="1"/>
                        </wps:cNvSpPr>
                        <wps:spPr bwMode="auto">
                          <a:xfrm>
                            <a:off x="5498" y="158486"/>
                            <a:ext cx="1320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i/>
                                  <w:iCs/>
                                  <w:color w:val="000000"/>
                                  <w:sz w:val="34"/>
                                  <w:szCs w:val="34"/>
                                  <w:lang w:val="en-US"/>
                                </w:rPr>
                                <w:t>V</w:t>
                              </w:r>
                            </w:p>
                          </w:txbxContent>
                        </wps:txbx>
                        <wps:bodyPr rot="0" vert="horz" wrap="none" lIns="0" tIns="0" rIns="0" bIns="0" anchor="t" anchorCtr="0">
                          <a:spAutoFit/>
                        </wps:bodyPr>
                      </wps:wsp>
                      <wps:wsp>
                        <wps:cNvPr id="13" name="Rectangle 9"/>
                        <wps:cNvSpPr>
                          <a:spLocks noChangeArrowheads="1"/>
                        </wps:cNvSpPr>
                        <wps:spPr bwMode="auto">
                          <a:xfrm>
                            <a:off x="683347" y="0"/>
                            <a:ext cx="1308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Symbol" w:hAnsi="Symbol" w:cs="Symbol"/>
                                  <w:i/>
                                  <w:iCs/>
                                  <w:color w:val="000000"/>
                                  <w:sz w:val="34"/>
                                  <w:szCs w:val="34"/>
                                  <w:lang w:val="en-US"/>
                                </w:rPr>
                                <w:t></w:t>
                              </w:r>
                            </w:p>
                          </w:txbxContent>
                        </wps:txbx>
                        <wps:bodyPr rot="0" vert="horz" wrap="none" lIns="0" tIns="0" rIns="0" bIns="0" anchor="t" anchorCtr="0">
                          <a:spAutoFit/>
                        </wps:bodyPr>
                      </wps:wsp>
                      <wps:wsp>
                        <wps:cNvPr id="14" name="Rectangle 10"/>
                        <wps:cNvSpPr>
                          <a:spLocks noChangeArrowheads="1"/>
                        </wps:cNvSpPr>
                        <wps:spPr bwMode="auto">
                          <a:xfrm>
                            <a:off x="288095" y="133985"/>
                            <a:ext cx="1187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Symbol" w:hAnsi="Symbol" w:cs="Symbol"/>
                                  <w:color w:val="000000"/>
                                  <w:sz w:val="34"/>
                                  <w:szCs w:val="34"/>
                                  <w:lang w:val="en-US"/>
                                </w:rPr>
                                <w:t></w:t>
                              </w:r>
                            </w:p>
                          </w:txbxContent>
                        </wps:txbx>
                        <wps:bodyPr rot="0" vert="horz" wrap="none" lIns="0" tIns="0" rIns="0" bIns="0" anchor="t" anchorCtr="0">
                          <a:spAutoFit/>
                        </wps:bodyPr>
                      </wps:wsp>
                      <wps:wsp>
                        <wps:cNvPr id="15" name="Rectangle 11"/>
                        <wps:cNvSpPr>
                          <a:spLocks noChangeArrowheads="1"/>
                        </wps:cNvSpPr>
                        <wps:spPr bwMode="auto">
                          <a:xfrm>
                            <a:off x="561780" y="320165"/>
                            <a:ext cx="63119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left:0;text-align:left;margin-left:26.2pt;margin-top:5.85pt;width:177.65pt;height:63.8pt;z-index:251660288"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mso-wrap-style:square">
                  <v:fill o:detectmouseclick="t"/>
                  <v:path o:connecttype="none"/>
                </v:shape>
                <v:line id="Line 5" o:spid="_x0000_s1028" style="position:absolute;visibility:visible;mso-wrap-style:squar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1F7406" w:rsidRPr="009D04CF" w:rsidRDefault="001F7406">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4;top:1584;width:1321;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F7406" w:rsidRDefault="001F7406">
                        <w:r>
                          <w:rPr>
                            <w:rFonts w:ascii="Times New Roman" w:hAnsi="Times New Roman" w:cs="Times New Roman"/>
                            <w:i/>
                            <w:iCs/>
                            <w:color w:val="000000"/>
                            <w:sz w:val="34"/>
                            <w:szCs w:val="34"/>
                            <w:lang w:val="en-US"/>
                          </w:rPr>
                          <w:t>V</w:t>
                        </w:r>
                      </w:p>
                    </w:txbxContent>
                  </v:textbox>
                </v:rect>
                <v:rect id="Rectangle 9" o:spid="_x0000_s1031" style="position:absolute;left:6833;width:1308;height:38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F7406" w:rsidRDefault="001F7406">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F7406" w:rsidRDefault="001F7406">
                        <w:r>
                          <w:rPr>
                            <w:rFonts w:ascii="Symbol" w:hAnsi="Symbol" w:cs="Symbol"/>
                            <w:color w:val="000000"/>
                            <w:sz w:val="34"/>
                            <w:szCs w:val="34"/>
                            <w:lang w:val="en-US"/>
                          </w:rPr>
                          <w:t></w:t>
                        </w:r>
                      </w:p>
                    </w:txbxContent>
                  </v:textbox>
                </v:rect>
                <v:rect id="Rectangle 11" o:spid="_x0000_s1033" style="position:absolute;left:5617;top:3201;width:6312;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1F7406" w:rsidRDefault="001F7406">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mc:Fallback>
        </mc:AlternateConten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4"/>
          <w:szCs w:val="24"/>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4"/>
          <w:szCs w:val="24"/>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коэффициент вариации;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26"/>
          <w:sz w:val="28"/>
          <w:szCs w:val="28"/>
          <w:lang w:eastAsia="ru-RU"/>
        </w:rPr>
        <w:drawing>
          <wp:inline distT="0" distB="0" distL="0" distR="0" wp14:anchorId="11F8DA5C" wp14:editId="12DDB665">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r w:rsidRPr="00521243">
        <w:rPr>
          <w:rFonts w:ascii="Times New Roman" w:hAnsi="Times New Roman" w:cs="Times New Roman"/>
          <w:sz w:val="28"/>
          <w:szCs w:val="28"/>
        </w:rPr>
        <w:t xml:space="preserve"> - среднее квадратичное отклонение;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w:drawing>
          <wp:inline distT="0" distB="0" distL="0" distR="0" wp14:anchorId="5EAAFDCB" wp14:editId="60D746AC">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цена единицы товара, работы, услуги, указанная в источнике с номером i;</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&lt;ц&gt; - средняя арифметическая величина цены единицы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НМЦД методом сопоставимых рыночных цен (анализа рынка) определяется по формуле: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mc:AlternateContent>
          <mc:Choice Requires="wpc">
            <w:drawing>
              <wp:inline distT="0" distB="0" distL="0" distR="0" wp14:anchorId="3DBF28A0" wp14:editId="69864A6E">
                <wp:extent cx="2280920" cy="690245"/>
                <wp:effectExtent l="0" t="0" r="5080" b="1460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21"/>
                        <wps:cNvCnPr>
                          <a:cxnSpLocks noChangeShapeType="1"/>
                        </wps:cNvCnPr>
                        <wps:spPr bwMode="auto">
                          <a:xfrm>
                            <a:off x="1193800" y="290195"/>
                            <a:ext cx="133350" cy="0"/>
                          </a:xfrm>
                          <a:prstGeom prst="line">
                            <a:avLst/>
                          </a:prstGeom>
                          <a:noFill/>
                          <a:ln w="10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710565" y="66040"/>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20"/>
                                  <w:szCs w:val="20"/>
                                  <w:lang w:val="en-US"/>
                                </w:rPr>
                                <w:t>рын</w:t>
                              </w:r>
                            </w:p>
                          </w:txbxContent>
                        </wps:txbx>
                        <wps:bodyPr rot="0" vert="horz" wrap="none" lIns="0" tIns="0" rIns="0" bIns="0" anchor="t" anchorCtr="0">
                          <a:spAutoFit/>
                        </wps:bodyPr>
                      </wps:wsp>
                      <wps:wsp>
                        <wps:cNvPr id="28" name="Rectangle 23"/>
                        <wps:cNvSpPr>
                          <a:spLocks noChangeArrowheads="1"/>
                        </wps:cNvSpPr>
                        <wps:spPr bwMode="auto">
                          <a:xfrm>
                            <a:off x="2002790" y="321310"/>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20"/>
                                  <w:szCs w:val="20"/>
                                  <w:lang w:val="en-US"/>
                                </w:rPr>
                                <w:t>1</w:t>
                              </w:r>
                            </w:p>
                          </w:txbxContent>
                        </wps:txbx>
                        <wps:bodyPr rot="0" vert="horz" wrap="none" lIns="0" tIns="0" rIns="0" bIns="0" anchor="t" anchorCtr="0">
                          <a:spAutoFit/>
                        </wps:bodyPr>
                      </wps:wsp>
                      <wps:wsp>
                        <wps:cNvPr id="29" name="Rectangle 24"/>
                        <wps:cNvSpPr>
                          <a:spLocks noChangeArrowheads="1"/>
                        </wps:cNvSpPr>
                        <wps:spPr bwMode="auto">
                          <a:xfrm>
                            <a:off x="1210310" y="13970"/>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34"/>
                                  <w:szCs w:val="34"/>
                                  <w:lang w:val="en-US"/>
                                </w:rPr>
                                <w:t>v</w:t>
                              </w:r>
                            </w:p>
                          </w:txbxContent>
                        </wps:txbx>
                        <wps:bodyPr rot="0" vert="horz" wrap="none" lIns="0" tIns="0" rIns="0" bIns="0" anchor="t" anchorCtr="0">
                          <a:spAutoFit/>
                        </wps:bodyPr>
                      </wps:wsp>
                      <wps:wsp>
                        <wps:cNvPr id="30" name="Rectangle 25"/>
                        <wps:cNvSpPr>
                          <a:spLocks noChangeArrowheads="1"/>
                        </wps:cNvSpPr>
                        <wps:spPr bwMode="auto">
                          <a:xfrm>
                            <a:off x="32385" y="150495"/>
                            <a:ext cx="10972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wps:txbx>
                        <wps:bodyPr rot="0" vert="horz" wrap="none" lIns="0" tIns="0" rIns="0" bIns="0" anchor="t" anchorCtr="0">
                          <a:spAutoFit/>
                        </wps:bodyPr>
                      </wps:wsp>
                      <wps:wsp>
                        <wps:cNvPr id="31" name="Rectangle 26"/>
                        <wps:cNvSpPr>
                          <a:spLocks noChangeArrowheads="1"/>
                        </wps:cNvSpPr>
                        <wps:spPr bwMode="auto">
                          <a:xfrm>
                            <a:off x="1900555" y="94615"/>
                            <a:ext cx="641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i/>
                                  <w:iCs/>
                                  <w:color w:val="000000"/>
                                  <w:sz w:val="20"/>
                                  <w:szCs w:val="20"/>
                                  <w:lang w:val="en-US"/>
                                </w:rPr>
                                <w:t>n</w:t>
                              </w:r>
                            </w:p>
                          </w:txbxContent>
                        </wps:txbx>
                        <wps:bodyPr rot="0" vert="horz" wrap="none" lIns="0" tIns="0" rIns="0" bIns="0" anchor="t" anchorCtr="0">
                          <a:spAutoFit/>
                        </wps:bodyPr>
                      </wps:wsp>
                      <wps:wsp>
                        <wps:cNvPr id="32" name="Rectangle 27"/>
                        <wps:cNvSpPr>
                          <a:spLocks noChangeArrowheads="1"/>
                        </wps:cNvSpPr>
                        <wps:spPr bwMode="auto">
                          <a:xfrm>
                            <a:off x="2184400" y="287655"/>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i/>
                                  <w:iCs/>
                                  <w:color w:val="000000"/>
                                  <w:sz w:val="20"/>
                                  <w:szCs w:val="20"/>
                                  <w:lang w:val="en-US"/>
                                </w:rPr>
                                <w:t>i</w:t>
                              </w:r>
                            </w:p>
                          </w:txbxContent>
                        </wps:txbx>
                        <wps:bodyPr rot="0" vert="horz" wrap="none" lIns="0" tIns="0" rIns="0" bIns="0" anchor="t" anchorCtr="0">
                          <a:spAutoFit/>
                        </wps:bodyPr>
                      </wps:wsp>
                      <wps:wsp>
                        <wps:cNvPr id="33" name="Rectangle 28"/>
                        <wps:cNvSpPr>
                          <a:spLocks noChangeArrowheads="1"/>
                        </wps:cNvSpPr>
                        <wps:spPr bwMode="auto">
                          <a:xfrm>
                            <a:off x="1896745" y="321310"/>
                            <a:ext cx="355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i/>
                                  <w:iCs/>
                                  <w:color w:val="000000"/>
                                  <w:sz w:val="20"/>
                                  <w:szCs w:val="20"/>
                                  <w:lang w:val="en-US"/>
                                </w:rPr>
                                <w:t>i</w:t>
                              </w:r>
                            </w:p>
                          </w:txbxContent>
                        </wps:txbx>
                        <wps:bodyPr rot="0" vert="horz" wrap="none" lIns="0" tIns="0" rIns="0" bIns="0" anchor="t" anchorCtr="0">
                          <a:spAutoFit/>
                        </wps:bodyPr>
                      </wps:wsp>
                      <wps:wsp>
                        <wps:cNvPr id="34" name="Rectangle 29"/>
                        <wps:cNvSpPr>
                          <a:spLocks noChangeArrowheads="1"/>
                        </wps:cNvSpPr>
                        <wps:spPr bwMode="auto">
                          <a:xfrm>
                            <a:off x="2078355" y="15049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i/>
                                  <w:iCs/>
                                  <w:color w:val="000000"/>
                                  <w:sz w:val="34"/>
                                  <w:szCs w:val="34"/>
                                  <w:lang w:val="en-US"/>
                                </w:rPr>
                                <w:t>ц</w:t>
                              </w:r>
                            </w:p>
                          </w:txbxContent>
                        </wps:txbx>
                        <wps:bodyPr rot="0" vert="horz" wrap="none" lIns="0" tIns="0" rIns="0" bIns="0" anchor="t" anchorCtr="0">
                          <a:spAutoFit/>
                        </wps:bodyPr>
                      </wps:wsp>
                      <wps:wsp>
                        <wps:cNvPr id="35" name="Rectangle 30"/>
                        <wps:cNvSpPr>
                          <a:spLocks noChangeArrowheads="1"/>
                        </wps:cNvSpPr>
                        <wps:spPr bwMode="auto">
                          <a:xfrm>
                            <a:off x="1209040" y="320675"/>
                            <a:ext cx="1085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i/>
                                  <w:iCs/>
                                  <w:color w:val="000000"/>
                                  <w:sz w:val="34"/>
                                  <w:szCs w:val="34"/>
                                  <w:lang w:val="en-US"/>
                                </w:rPr>
                                <w:t>n</w:t>
                              </w:r>
                            </w:p>
                          </w:txbxContent>
                        </wps:txbx>
                        <wps:bodyPr rot="0" vert="horz" wrap="none" lIns="0" tIns="0" rIns="0" bIns="0" anchor="t" anchorCtr="0">
                          <a:spAutoFit/>
                        </wps:bodyPr>
                      </wps:wsp>
                      <wps:wsp>
                        <wps:cNvPr id="36" name="Rectangle 31"/>
                        <wps:cNvSpPr>
                          <a:spLocks noChangeArrowheads="1"/>
                        </wps:cNvSpPr>
                        <wps:spPr bwMode="auto">
                          <a:xfrm>
                            <a:off x="1940560" y="307340"/>
                            <a:ext cx="69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Symbol" w:hAnsi="Symbol" w:cs="Symbol"/>
                                  <w:color w:val="000000"/>
                                  <w:sz w:val="20"/>
                                  <w:szCs w:val="20"/>
                                  <w:lang w:val="en-US"/>
                                </w:rPr>
                                <w:t></w:t>
                              </w:r>
                            </w:p>
                          </w:txbxContent>
                        </wps:txbx>
                        <wps:bodyPr rot="0" vert="horz" wrap="none" lIns="0" tIns="0" rIns="0" bIns="0" anchor="t" anchorCtr="0">
                          <a:spAutoFit/>
                        </wps:bodyPr>
                      </wps:wsp>
                      <wps:wsp>
                        <wps:cNvPr id="37" name="Rectangle 32"/>
                        <wps:cNvSpPr>
                          <a:spLocks noChangeArrowheads="1"/>
                        </wps:cNvSpPr>
                        <wps:spPr bwMode="auto">
                          <a:xfrm>
                            <a:off x="1454150" y="188595"/>
                            <a:ext cx="12700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Pr="009D04CF" w:rsidRDefault="001F7406">
                              <w:pPr>
                                <w:rPr>
                                  <w:rFonts w:ascii="Times New Roman" w:hAnsi="Times New Roman" w:cs="Times New Roman"/>
                                  <w:sz w:val="28"/>
                                </w:rPr>
                              </w:pPr>
                              <w:r w:rsidRPr="009D04CF">
                                <w:rPr>
                                  <w:rFonts w:ascii="Times New Roman" w:hAnsi="Times New Roman" w:cs="Times New Roman"/>
                                  <w:sz w:val="28"/>
                                </w:rPr>
                                <w:t>х</w:t>
                              </w:r>
                            </w:p>
                          </w:txbxContent>
                        </wps:txbx>
                        <wps:bodyPr rot="0" vert="horz" wrap="square" lIns="0" tIns="0" rIns="0" bIns="0" anchor="t" anchorCtr="0">
                          <a:spAutoFit/>
                        </wps:bodyPr>
                      </wps:wsp>
                      <wps:wsp>
                        <wps:cNvPr id="38" name="Rectangle 33"/>
                        <wps:cNvSpPr>
                          <a:spLocks noChangeArrowheads="1"/>
                        </wps:cNvSpPr>
                        <wps:spPr bwMode="auto">
                          <a:xfrm>
                            <a:off x="1655445" y="66040"/>
                            <a:ext cx="23558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Symbol" w:hAnsi="Symbol" w:cs="Symbol"/>
                                  <w:color w:val="000000"/>
                                  <w:sz w:val="52"/>
                                  <w:szCs w:val="52"/>
                                  <w:lang w:val="en-US"/>
                                </w:rPr>
                                <w:t></w:t>
                              </w:r>
                            </w:p>
                          </w:txbxContent>
                        </wps:txbx>
                        <wps:bodyPr rot="0" vert="horz" wrap="none" lIns="0" tIns="0" rIns="0" bIns="0" anchor="t" anchorCtr="0">
                          <a:spAutoFit/>
                        </wps:bodyPr>
                      </wps:wsp>
                    </wpc:wpc>
                  </a:graphicData>
                </a:graphic>
              </wp:inline>
            </w:drawing>
          </mc:Choice>
          <mc:Fallback>
            <w:pict>
              <v:group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">
                <v:shape id="_x0000_s1035" type="#_x0000_t75" style="position:absolute;width:22809;height:6902;visibility:visible;mso-wrap-style:square">
                  <v:fill o:detectmouseclick="t"/>
                  <v:path o:connecttype="none"/>
                </v:shape>
                <v:line id="Line 21" o:spid="_x0000_s1036" style="position:absolute;visibility:visible;mso-wrap-style:squar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color w:val="000000"/>
                            <w:sz w:val="20"/>
                            <w:szCs w:val="20"/>
                            <w:lang w:val="en-US"/>
                          </w:rPr>
                          <w:t>рын</w:t>
                        </w:r>
                      </w:p>
                    </w:txbxContent>
                  </v:textbox>
                </v:rect>
                <v:rect id="Rectangle 23" o:spid="_x0000_s1038" style="position:absolute;left:20027;top:3213;width:642;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F7406" w:rsidRDefault="001F7406">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color w:val="000000"/>
                            <w:sz w:val="34"/>
                            <w:szCs w:val="34"/>
                            <w:lang w:val="en-US"/>
                          </w:rPr>
                          <w:t>v</w:t>
                        </w:r>
                      </w:p>
                    </w:txbxContent>
                  </v:textbox>
                </v:rect>
                <v:rect id="Rectangle 25" o:spid="_x0000_s1040" style="position:absolute;left:323;top:1504;width:10973;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F7406"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641;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F7406" w:rsidRDefault="001F7406">
                        <w:r>
                          <w:rPr>
                            <w:rFonts w:ascii="Times New Roman" w:hAnsi="Times New Roman" w:cs="Times New Roman"/>
                            <w:i/>
                            <w:iCs/>
                            <w:color w:val="000000"/>
                            <w:sz w:val="20"/>
                            <w:szCs w:val="20"/>
                            <w:lang w:val="en-US"/>
                          </w:rPr>
                          <w:t>n</w:t>
                        </w:r>
                      </w:p>
                    </w:txbxContent>
                  </v:textbox>
                </v:rect>
                <v:rect id="Rectangle 27" o:spid="_x0000_s1042" style="position:absolute;left:21844;top:2876;width:355;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i/>
                            <w:iCs/>
                            <w:color w:val="000000"/>
                            <w:sz w:val="20"/>
                            <w:szCs w:val="20"/>
                            <w:lang w:val="en-US"/>
                          </w:rPr>
                          <w:t>i</w:t>
                        </w:r>
                      </w:p>
                    </w:txbxContent>
                  </v:textbox>
                </v:rect>
                <v:rect id="Rectangle 28" o:spid="_x0000_s1043" style="position:absolute;left:18967;top:3213;width:356;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F7406" w:rsidRDefault="001F7406">
                        <w:r>
                          <w:rPr>
                            <w:rFonts w:ascii="Times New Roman" w:hAnsi="Times New Roman" w:cs="Times New Roman"/>
                            <w:i/>
                            <w:iCs/>
                            <w:color w:val="000000"/>
                            <w:sz w:val="20"/>
                            <w:szCs w:val="20"/>
                            <w:lang w:val="en-US"/>
                          </w:rPr>
                          <w:t>i</w:t>
                        </w:r>
                      </w:p>
                    </w:txbxContent>
                  </v:textbox>
                </v:rect>
                <v:rect id="Rectangle 29" o:spid="_x0000_s1044" style="position:absolute;left:20783;top:1504;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i/>
                            <w:iCs/>
                            <w:color w:val="000000"/>
                            <w:sz w:val="34"/>
                            <w:szCs w:val="34"/>
                            <w:lang w:val="en-US"/>
                          </w:rPr>
                          <w:t>ц</w:t>
                        </w:r>
                      </w:p>
                    </w:txbxContent>
                  </v:textbox>
                </v:rect>
                <v:rect id="Rectangle 30" o:spid="_x0000_s1045" style="position:absolute;left:12090;top:3206;width:1086;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i/>
                            <w:iCs/>
                            <w:color w:val="000000"/>
                            <w:sz w:val="34"/>
                            <w:szCs w:val="34"/>
                            <w:lang w:val="en-US"/>
                          </w:rPr>
                          <w:t>n</w:t>
                        </w:r>
                      </w:p>
                    </w:txbxContent>
                  </v:textbox>
                </v:rect>
                <v:rect id="Rectangle 31" o:spid="_x0000_s1046" style="position:absolute;left:19405;top:3073;width:699;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F7406" w:rsidRDefault="001F7406">
                        <w:r>
                          <w:rPr>
                            <w:rFonts w:ascii="Symbol" w:hAnsi="Symbol" w:cs="Symbol"/>
                            <w:color w:val="000000"/>
                            <w:sz w:val="20"/>
                            <w:szCs w:val="20"/>
                            <w:lang w:val="en-US"/>
                          </w:rPr>
                          <w:t></w:t>
                        </w:r>
                      </w:p>
                    </w:txbxContent>
                  </v:textbox>
                </v:rect>
                <v:rect id="Rectangle 32" o:spid="_x0000_s1047" style="position:absolute;left:14541;top:1885;width:127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1F7406" w:rsidRPr="009D04CF" w:rsidRDefault="001F7406">
                        <w:pPr>
                          <w:rPr>
                            <w:rFonts w:ascii="Times New Roman" w:hAnsi="Times New Roman" w:cs="Times New Roman"/>
                            <w:sz w:val="28"/>
                          </w:rPr>
                        </w:pPr>
                        <w:r w:rsidRPr="009D04CF">
                          <w:rPr>
                            <w:rFonts w:ascii="Times New Roman" w:hAnsi="Times New Roman" w:cs="Times New Roman"/>
                            <w:sz w:val="28"/>
                          </w:rPr>
                          <w:t>х</w:t>
                        </w:r>
                      </w:p>
                    </w:txbxContent>
                  </v:textbox>
                </v:rect>
                <v:rect id="Rectangle 33" o:spid="_x0000_s1048" style="position:absolute;left:16554;top:660;width:2356;height:53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F7406" w:rsidRDefault="001F7406">
                        <w:r>
                          <w:rPr>
                            <w:rFonts w:ascii="Symbol" w:hAnsi="Symbol" w:cs="Symbol"/>
                            <w:color w:val="000000"/>
                            <w:sz w:val="52"/>
                            <w:szCs w:val="52"/>
                            <w:lang w:val="en-US"/>
                          </w:rPr>
                          <w:t></w:t>
                        </w:r>
                      </w:p>
                    </w:txbxContent>
                  </v:textbox>
                </v:rect>
                <w10:anchorlock/>
              </v:group>
            </w:pict>
          </mc:Fallback>
        </mc:AlternateContent>
      </w:r>
      <w:r w:rsidRPr="00521243">
        <w:rPr>
          <w:rFonts w:ascii="Times New Roman" w:hAnsi="Times New Roman" w:cs="Times New Roman"/>
          <w:sz w:val="24"/>
          <w:szCs w:val="24"/>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mc:AlternateContent>
          <mc:Choice Requires="wpc">
            <w:drawing>
              <wp:anchor distT="0" distB="0" distL="114300" distR="114300" simplePos="0" relativeHeight="251659264" behindDoc="0" locked="0" layoutInCell="1" allowOverlap="1" wp14:anchorId="5FE242AA" wp14:editId="06245265">
                <wp:simplePos x="0" y="0"/>
                <wp:positionH relativeFrom="column">
                  <wp:posOffset>234315</wp:posOffset>
                </wp:positionH>
                <wp:positionV relativeFrom="paragraph">
                  <wp:posOffset>130810</wp:posOffset>
                </wp:positionV>
                <wp:extent cx="942975" cy="410210"/>
                <wp:effectExtent l="0" t="0" r="0" b="0"/>
                <wp:wrapNone/>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37"/>
                        <wps:cNvSpPr>
                          <a:spLocks noChangeArrowheads="1"/>
                        </wps:cNvSpPr>
                        <wps:spPr bwMode="auto">
                          <a:xfrm>
                            <a:off x="684530" y="24765"/>
                            <a:ext cx="21717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20"/>
                                  <w:szCs w:val="20"/>
                                  <w:lang w:val="en-US"/>
                                </w:rPr>
                                <w:t>рын</w:t>
                              </w:r>
                            </w:p>
                          </w:txbxContent>
                        </wps:txbx>
                        <wps:bodyPr rot="0" vert="horz" wrap="none" lIns="0" tIns="0" rIns="0" bIns="0" anchor="t" anchorCtr="0">
                          <a:spAutoFit/>
                        </wps:bodyPr>
                      </wps:wsp>
                      <wps:wsp>
                        <wps:cNvPr id="41" name="Rectangle 38"/>
                        <wps:cNvSpPr>
                          <a:spLocks noChangeArrowheads="1"/>
                        </wps:cNvSpPr>
                        <wps:spPr bwMode="auto">
                          <a:xfrm>
                            <a:off x="32385" y="40640"/>
                            <a:ext cx="6515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Pr="00834C28"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42" o:spid="_x0000_s1049" editas="canvas" style="position:absolute;left:0;text-align:left;margin-left:18.45pt;margin-top:10.3pt;width:74.25pt;height:32.3pt;z-index:251659264;mso-position-horizontal-relative:text;mso-position-vertical-relative:text"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mso-wrap-style:square">
                  <v:fill o:detectmouseclick="t"/>
                  <v:path o:connecttype="none"/>
                </v:shape>
                <v:rect id="Rectangle 37" o:spid="_x0000_s1051" style="position:absolute;left:6845;top:247;width:2172;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F7406" w:rsidRDefault="001F7406">
                        <w:r>
                          <w:rPr>
                            <w:rFonts w:ascii="Times New Roman" w:hAnsi="Times New Roman" w:cs="Times New Roman"/>
                            <w:color w:val="000000"/>
                            <w:sz w:val="20"/>
                            <w:szCs w:val="20"/>
                            <w:lang w:val="en-US"/>
                          </w:rPr>
                          <w:t>рын</w:t>
                        </w:r>
                      </w:p>
                    </w:txbxContent>
                  </v:textbox>
                </v:rect>
                <v:rect id="Rectangle 38" o:spid="_x0000_s1052" style="position:absolute;left:323;top:406;width:6515;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F7406" w:rsidRPr="00834C28"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mc:Fallback>
        </mc:AlternateContent>
      </w:r>
      <w:r w:rsidRPr="00521243">
        <w:rPr>
          <w:rFonts w:ascii="Times New Roman" w:hAnsi="Times New Roman" w:cs="Times New Roman"/>
          <w:sz w:val="28"/>
          <w:szCs w:val="28"/>
        </w:rPr>
        <w:t xml:space="preserve">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НМЦК, определяемая методом сопоставимых рыночных цен (анализа рынка);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i - номер источника ценовой информации;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Calibri" w:hAnsi="Calibri" w:cs="Calibri"/>
          <w:noProof/>
          <w:position w:val="-12"/>
          <w:lang w:eastAsia="ru-RU"/>
        </w:rPr>
        <w:drawing>
          <wp:inline distT="0" distB="0" distL="0" distR="0" wp14:anchorId="3A79AFFA" wp14:editId="6960E801">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521243">
        <w:rPr>
          <w:rFonts w:ascii="Calibri" w:hAnsi="Calibri" w:cs="Calibri"/>
        </w:rPr>
        <w:t xml:space="preserve"> </w:t>
      </w:r>
      <w:r w:rsidRPr="00521243">
        <w:rPr>
          <w:rFonts w:ascii="Times New Roman" w:hAnsi="Times New Roman" w:cs="Times New Roman"/>
          <w:sz w:val="28"/>
          <w:szCs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663FC1">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IV. Определение НМЦД нормативным методом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Определение НМЦД нормативным методом осуществляется по формуле: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8"/>
          <w:szCs w:val="28"/>
          <w:lang w:eastAsia="ru-RU"/>
        </w:rPr>
        <mc:AlternateContent>
          <mc:Choice Requires="wpc">
            <w:drawing>
              <wp:inline distT="0" distB="0" distL="0" distR="0" wp14:anchorId="45B15491" wp14:editId="3F060F39">
                <wp:extent cx="2419350" cy="433070"/>
                <wp:effectExtent l="0" t="0" r="0" b="508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Rectangle 42"/>
                        <wps:cNvSpPr>
                          <a:spLocks noChangeArrowheads="1"/>
                        </wps:cNvSpPr>
                        <wps:spPr bwMode="auto">
                          <a:xfrm>
                            <a:off x="681990" y="24765"/>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20"/>
                                  <w:szCs w:val="20"/>
                                  <w:lang w:val="en-US"/>
                                </w:rPr>
                                <w:t>норм</w:t>
                              </w:r>
                            </w:p>
                          </w:txbxContent>
                        </wps:txbx>
                        <wps:bodyPr rot="0" vert="horz" wrap="none" lIns="0" tIns="0" rIns="0" bIns="0" anchor="t" anchorCtr="0">
                          <a:spAutoFit/>
                        </wps:bodyPr>
                      </wps:wsp>
                      <wps:wsp>
                        <wps:cNvPr id="46" name="Rectangle 43"/>
                        <wps:cNvSpPr>
                          <a:spLocks noChangeArrowheads="1"/>
                        </wps:cNvSpPr>
                        <wps:spPr bwMode="auto">
                          <a:xfrm>
                            <a:off x="1515110" y="173990"/>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20"/>
                                  <w:szCs w:val="20"/>
                                  <w:lang w:val="en-US"/>
                                </w:rPr>
                                <w:t>пред</w:t>
                              </w:r>
                            </w:p>
                          </w:txbxContent>
                        </wps:txbx>
                        <wps:bodyPr rot="0" vert="horz" wrap="none" lIns="0" tIns="0" rIns="0" bIns="0" anchor="t" anchorCtr="0">
                          <a:spAutoFit/>
                        </wps:bodyPr>
                      </wps:wsp>
                      <wps:wsp>
                        <wps:cNvPr id="47" name="Rectangle 44"/>
                        <wps:cNvSpPr>
                          <a:spLocks noChangeArrowheads="1"/>
                        </wps:cNvSpPr>
                        <wps:spPr bwMode="auto">
                          <a:xfrm>
                            <a:off x="32385" y="40640"/>
                            <a:ext cx="14827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wps:txbx>
                        <wps:bodyPr rot="0" vert="horz" wrap="none" lIns="0" tIns="0" rIns="0" bIns="0" anchor="t" anchorCtr="0">
                          <a:spAutoFit/>
                        </wps:bodyPr>
                      </wps:wsp>
                    </wpc:wpc>
                  </a:graphicData>
                </a:graphic>
              </wp:inline>
            </w:drawing>
          </mc:Choice>
          <mc:Fallback>
            <w:pict>
              <v:group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mso-wrap-style:square">
                  <v:fill o:detectmouseclick="t"/>
                  <v:path o:connecttype="none"/>
                </v:shape>
                <v:rect id="Rectangle 42" o:spid="_x0000_s1055" style="position:absolute;left:6819;top:247;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color w:val="000000"/>
                            <w:sz w:val="20"/>
                            <w:szCs w:val="20"/>
                            <w:lang w:val="en-US"/>
                          </w:rPr>
                          <w:t>норм</w:t>
                        </w:r>
                      </w:p>
                    </w:txbxContent>
                  </v:textbox>
                </v:rect>
                <v:rect id="Rectangle 43" o:spid="_x0000_s1056" style="position:absolute;left:15151;top:173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F7406" w:rsidRDefault="001F7406">
                        <w:r>
                          <w:rPr>
                            <w:rFonts w:ascii="Times New Roman" w:hAnsi="Times New Roman" w:cs="Times New Roman"/>
                            <w:color w:val="000000"/>
                            <w:sz w:val="20"/>
                            <w:szCs w:val="20"/>
                            <w:lang w:val="en-US"/>
                          </w:rPr>
                          <w:t>пред</w:t>
                        </w:r>
                      </w:p>
                    </w:txbxContent>
                  </v:textbox>
                </v:rect>
                <v:rect id="Rectangle 44" o:spid="_x0000_s1057" style="position:absolute;left:323;top:406;width:14828;height:36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F7406"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v:textbox>
                </v:rect>
                <w10:anchorlock/>
              </v:group>
            </w:pict>
          </mc:Fallback>
        </mc:AlternateContent>
      </w:r>
      <w:r w:rsidRPr="00521243">
        <w:rPr>
          <w:rFonts w:ascii="Times New Roman" w:hAnsi="Times New Roman" w:cs="Times New Roman"/>
          <w:sz w:val="24"/>
          <w:szCs w:val="24"/>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норм</w:t>
      </w:r>
      <w:r w:rsidRPr="00521243">
        <w:rPr>
          <w:rFonts w:ascii="Times New Roman" w:hAnsi="Times New Roman" w:cs="Times New Roman"/>
          <w:sz w:val="28"/>
          <w:szCs w:val="28"/>
        </w:rPr>
        <w:t xml:space="preserve"> - НМЦД, определяемая нормативным методом;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ц</w:t>
      </w:r>
      <w:r w:rsidRPr="00521243">
        <w:rPr>
          <w:rFonts w:ascii="Times New Roman" w:hAnsi="Times New Roman" w:cs="Times New Roman"/>
          <w:sz w:val="34"/>
          <w:szCs w:val="34"/>
          <w:vertAlign w:val="subscript"/>
        </w:rPr>
        <w:t>пред</w:t>
      </w:r>
      <w:r w:rsidRPr="0052124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w:t>
      </w:r>
      <w:r w:rsidRPr="00521243">
        <w:rPr>
          <w:rFonts w:ascii="Times New Roman" w:hAnsi="Times New Roman" w:cs="Times New Roman"/>
          <w:sz w:val="28"/>
          <w:szCs w:val="28"/>
          <w:lang w:val="en-US"/>
        </w:rPr>
        <w:t>IV</w:t>
      </w:r>
      <w:r w:rsidRPr="00521243">
        <w:rPr>
          <w:rFonts w:ascii="Times New Roman" w:hAnsi="Times New Roman" w:cs="Times New Roman"/>
          <w:sz w:val="28"/>
          <w:szCs w:val="28"/>
        </w:rPr>
        <w:t xml:space="preserve"> настоящих Принципов.</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1A2F8B">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 Определение НМЦД тарифным методом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НМЦД тарифным методом определяется по формуле: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8"/>
          <w:szCs w:val="28"/>
          <w:lang w:eastAsia="ru-RU"/>
        </w:rPr>
        <mc:AlternateContent>
          <mc:Choice Requires="wpc">
            <w:drawing>
              <wp:inline distT="0" distB="0" distL="0" distR="0" wp14:anchorId="6682E1A9" wp14:editId="4617F612">
                <wp:extent cx="2343150" cy="811530"/>
                <wp:effectExtent l="0" t="0" r="0" b="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49"/>
                        <wps:cNvSpPr>
                          <a:spLocks noChangeArrowheads="1"/>
                        </wps:cNvSpPr>
                        <wps:spPr bwMode="auto">
                          <a:xfrm>
                            <a:off x="1853765" y="433070"/>
                            <a:ext cx="4125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20"/>
                                  <w:szCs w:val="20"/>
                                  <w:lang w:val="en-US"/>
                                </w:rPr>
                                <w:t>тариф</w:t>
                              </w:r>
                            </w:p>
                          </w:txbxContent>
                        </wps:txbx>
                        <wps:bodyPr rot="0" vert="horz" wrap="square" lIns="0" tIns="0" rIns="0" bIns="0" anchor="t" anchorCtr="0">
                          <a:spAutoFit/>
                        </wps:bodyPr>
                      </wps:wsp>
                      <wps:wsp>
                        <wps:cNvPr id="52" name="Rectangle 50"/>
                        <wps:cNvSpPr>
                          <a:spLocks noChangeArrowheads="1"/>
                        </wps:cNvSpPr>
                        <wps:spPr bwMode="auto">
                          <a:xfrm>
                            <a:off x="32331" y="269240"/>
                            <a:ext cx="1901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406"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wps:txbx>
                        <wps:bodyPr rot="0" vert="horz" wrap="square" lIns="0" tIns="0" rIns="0" bIns="0" anchor="t" anchorCtr="0">
                          <a:spAutoFit/>
                        </wps:bodyPr>
                      </wps:wsp>
                    </wpc:wpc>
                  </a:graphicData>
                </a:graphic>
              </wp:inline>
            </w:drawing>
          </mc:Choice>
          <mc:Fallback>
            <w:pict>
              <v:group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mso-wrap-style:square">
                  <v:fill o:detectmouseclick="t"/>
                  <v:path o:connecttype="none"/>
                </v:shape>
                <v:rect id="Rectangle 49" o:spid="_x0000_s1060" style="position:absolute;left:18537;top:4330;width:412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1F7406" w:rsidRDefault="001F7406">
                        <w:r>
                          <w:rPr>
                            <w:rFonts w:ascii="Times New Roman" w:hAnsi="Times New Roman" w:cs="Times New Roman"/>
                            <w:color w:val="000000"/>
                            <w:sz w:val="20"/>
                            <w:szCs w:val="20"/>
                            <w:lang w:val="en-US"/>
                          </w:rPr>
                          <w:t>тариф</w:t>
                        </w:r>
                      </w:p>
                    </w:txbxContent>
                  </v:textbox>
                </v:rect>
                <v:rect id="Rectangle 50" o:spid="_x0000_s1061" style="position:absolute;left:323;top:2692;width:1901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1F7406" w:rsidRDefault="001F7406">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v:textbox>
                </v:rect>
                <w10:anchorlock/>
              </v:group>
            </w:pict>
          </mc:Fallback>
        </mc:AlternateContent>
      </w:r>
      <w:r w:rsidRPr="00521243">
        <w:rPr>
          <w:rFonts w:ascii="Times New Roman" w:hAnsi="Times New Roman" w:cs="Times New Roman"/>
          <w:sz w:val="24"/>
          <w:szCs w:val="24"/>
        </w:rPr>
        <w:t>,</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тариф</w:t>
      </w:r>
      <w:r w:rsidRPr="00521243">
        <w:rPr>
          <w:rFonts w:ascii="Times New Roman" w:hAnsi="Times New Roman" w:cs="Times New Roman"/>
          <w:sz w:val="34"/>
          <w:szCs w:val="34"/>
        </w:rPr>
        <w:t xml:space="preserve">  </w:t>
      </w:r>
      <w:r w:rsidRPr="00521243">
        <w:rPr>
          <w:rFonts w:ascii="Times New Roman" w:hAnsi="Times New Roman" w:cs="Times New Roman"/>
          <w:sz w:val="28"/>
          <w:szCs w:val="28"/>
        </w:rPr>
        <w:t>- НМЦД, определяемая тарифным методом;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093B1C">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 Определение НМЦД проектно-сметным методом</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511C19">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 Определение НМЦД затратным методом</w:t>
      </w:r>
    </w:p>
    <w:p w:rsidR="001F7406" w:rsidRPr="00521243" w:rsidRDefault="001F7406" w:rsidP="00E833CF">
      <w:pPr>
        <w:autoSpaceDE w:val="0"/>
        <w:autoSpaceDN w:val="0"/>
        <w:adjustRightInd w:val="0"/>
        <w:spacing w:after="0" w:line="240" w:lineRule="auto"/>
        <w:ind w:firstLine="709"/>
        <w:jc w:val="center"/>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Затратный метод применяется в случае невозможности применения иных методов, предусмотренных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или в дополнение к иным методам. </w:t>
      </w:r>
    </w:p>
    <w:p w:rsidR="001F7406" w:rsidRPr="00521243" w:rsidRDefault="001F7406" w:rsidP="00E833C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D1371A">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VIII. Расчет стоимости жизненного цикла товара, объекта, созданного в результате выполнения работы</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1F7406" w:rsidRPr="00521243" w:rsidRDefault="001F7406"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1F7406" w:rsidRPr="00521243" w:rsidRDefault="001F7406" w:rsidP="00E833CF">
      <w:pPr>
        <w:autoSpaceDE w:val="0"/>
        <w:autoSpaceDN w:val="0"/>
        <w:adjustRightInd w:val="0"/>
        <w:spacing w:after="0" w:line="240" w:lineRule="auto"/>
        <w:ind w:firstLine="709"/>
        <w:jc w:val="center"/>
        <w:rPr>
          <w:rFonts w:ascii="Times New Roman" w:hAnsi="Times New Roman" w:cs="Times New Roman"/>
          <w:b/>
          <w:sz w:val="28"/>
          <w:szCs w:val="28"/>
        </w:rPr>
        <w:sectPr w:rsidR="001F7406" w:rsidRPr="00521243" w:rsidSect="00FB7E56">
          <w:pgSz w:w="11906" w:h="16838"/>
          <w:pgMar w:top="1134" w:right="566" w:bottom="1134" w:left="1134" w:header="708" w:footer="708" w:gutter="0"/>
          <w:pgNumType w:start="1"/>
          <w:cols w:space="708"/>
          <w:titlePg/>
          <w:docGrid w:linePitch="360"/>
        </w:sectPr>
      </w:pPr>
    </w:p>
    <w:p w:rsidR="001F7406" w:rsidRDefault="001F7406" w:rsidP="00E833CF">
      <w:pPr>
        <w:autoSpaceDE w:val="0"/>
        <w:autoSpaceDN w:val="0"/>
        <w:adjustRightInd w:val="0"/>
        <w:spacing w:after="0" w:line="240" w:lineRule="auto"/>
        <w:ind w:firstLine="709"/>
        <w:jc w:val="center"/>
        <w:rPr>
          <w:rFonts w:ascii="Times New Roman" w:hAnsi="Times New Roman" w:cs="Times New Roman"/>
          <w:b/>
          <w:sz w:val="28"/>
          <w:szCs w:val="28"/>
        </w:rPr>
        <w:sectPr w:rsidR="001F7406" w:rsidSect="00451837">
          <w:type w:val="continuous"/>
          <w:pgSz w:w="11906" w:h="16838"/>
          <w:pgMar w:top="1134" w:right="850" w:bottom="1134" w:left="1701" w:header="708" w:footer="708" w:gutter="0"/>
          <w:pgNumType w:start="1"/>
          <w:cols w:space="708"/>
          <w:titlePg/>
          <w:docGrid w:linePitch="360"/>
        </w:sectPr>
      </w:pPr>
    </w:p>
    <w:p w:rsidR="001F7406" w:rsidRPr="00521243" w:rsidRDefault="001F7406" w:rsidP="00E833CF">
      <w:pPr>
        <w:autoSpaceDE w:val="0"/>
        <w:autoSpaceDN w:val="0"/>
        <w:adjustRightInd w:val="0"/>
        <w:spacing w:after="0" w:line="240" w:lineRule="auto"/>
        <w:ind w:firstLine="709"/>
        <w:jc w:val="center"/>
        <w:rPr>
          <w:rFonts w:ascii="Times New Roman" w:hAnsi="Times New Roman" w:cs="Times New Roman"/>
          <w:b/>
          <w:sz w:val="28"/>
          <w:szCs w:val="28"/>
        </w:rPr>
      </w:pPr>
    </w:p>
    <w:sectPr w:rsidR="001F7406" w:rsidRPr="00521243" w:rsidSect="001F7406">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C3" w:rsidRDefault="00A55BC3" w:rsidP="00BB48C4">
      <w:pPr>
        <w:spacing w:after="0" w:line="240" w:lineRule="auto"/>
      </w:pPr>
      <w:r>
        <w:separator/>
      </w:r>
    </w:p>
  </w:endnote>
  <w:endnote w:type="continuationSeparator" w:id="0">
    <w:p w:rsidR="00A55BC3" w:rsidRDefault="00A55BC3" w:rsidP="00B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06" w:rsidRDefault="001F7406">
    <w:pPr>
      <w:pStyle w:val="a8"/>
      <w:jc w:val="center"/>
    </w:pPr>
  </w:p>
  <w:p w:rsidR="001F7406" w:rsidRDefault="001F74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C3" w:rsidRDefault="00A55BC3" w:rsidP="00BB48C4">
      <w:pPr>
        <w:spacing w:after="0" w:line="240" w:lineRule="auto"/>
      </w:pPr>
      <w:r>
        <w:separator/>
      </w:r>
    </w:p>
  </w:footnote>
  <w:footnote w:type="continuationSeparator" w:id="0">
    <w:p w:rsidR="00A55BC3" w:rsidRDefault="00A55BC3" w:rsidP="00BB4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35715"/>
      <w:docPartObj>
        <w:docPartGallery w:val="Page Numbers (Top of Page)"/>
        <w:docPartUnique/>
      </w:docPartObj>
    </w:sdtPr>
    <w:sdtEndPr>
      <w:rPr>
        <w:rFonts w:ascii="Times New Roman" w:hAnsi="Times New Roman" w:cs="Times New Roman"/>
      </w:rPr>
    </w:sdtEndPr>
    <w:sdtContent>
      <w:p w:rsidR="001F7406" w:rsidRPr="00323EF7" w:rsidRDefault="001F7406">
        <w:pPr>
          <w:pStyle w:val="a6"/>
          <w:jc w:val="center"/>
          <w:rPr>
            <w:rFonts w:ascii="Times New Roman" w:hAnsi="Times New Roman" w:cs="Times New Roman"/>
          </w:rPr>
        </w:pPr>
        <w:r w:rsidRPr="00323EF7">
          <w:rPr>
            <w:rFonts w:ascii="Times New Roman" w:hAnsi="Times New Roman" w:cs="Times New Roman"/>
          </w:rPr>
          <w:fldChar w:fldCharType="begin"/>
        </w:r>
        <w:r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851591">
          <w:rPr>
            <w:rFonts w:ascii="Times New Roman" w:hAnsi="Times New Roman" w:cs="Times New Roman"/>
            <w:noProof/>
          </w:rPr>
          <w:t>28</w:t>
        </w:r>
        <w:r w:rsidRPr="00323EF7">
          <w:rPr>
            <w:rFonts w:ascii="Times New Roman" w:hAnsi="Times New Roman" w:cs="Times New Roman"/>
          </w:rPr>
          <w:fldChar w:fldCharType="end"/>
        </w:r>
      </w:p>
    </w:sdtContent>
  </w:sdt>
  <w:p w:rsidR="001F7406" w:rsidRDefault="001F74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F66572"/>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4"/>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C3"/>
    <w:rsid w:val="00000DCB"/>
    <w:rsid w:val="000036B4"/>
    <w:rsid w:val="00003A1E"/>
    <w:rsid w:val="00004FC1"/>
    <w:rsid w:val="000115EE"/>
    <w:rsid w:val="000117E7"/>
    <w:rsid w:val="000132D5"/>
    <w:rsid w:val="0001395F"/>
    <w:rsid w:val="0001487F"/>
    <w:rsid w:val="00022117"/>
    <w:rsid w:val="00022D82"/>
    <w:rsid w:val="00023377"/>
    <w:rsid w:val="00025A36"/>
    <w:rsid w:val="00025B08"/>
    <w:rsid w:val="00025CB0"/>
    <w:rsid w:val="00025E81"/>
    <w:rsid w:val="00025F66"/>
    <w:rsid w:val="00030650"/>
    <w:rsid w:val="00031CE7"/>
    <w:rsid w:val="0003522C"/>
    <w:rsid w:val="00035D2E"/>
    <w:rsid w:val="000367F3"/>
    <w:rsid w:val="00036BB0"/>
    <w:rsid w:val="00040353"/>
    <w:rsid w:val="000406A9"/>
    <w:rsid w:val="0004179F"/>
    <w:rsid w:val="000420DD"/>
    <w:rsid w:val="00042109"/>
    <w:rsid w:val="00044103"/>
    <w:rsid w:val="00044A2B"/>
    <w:rsid w:val="000470F4"/>
    <w:rsid w:val="00051AE8"/>
    <w:rsid w:val="00052136"/>
    <w:rsid w:val="00052C8F"/>
    <w:rsid w:val="00055766"/>
    <w:rsid w:val="0005773C"/>
    <w:rsid w:val="00057B20"/>
    <w:rsid w:val="00061EBF"/>
    <w:rsid w:val="000640CF"/>
    <w:rsid w:val="00067282"/>
    <w:rsid w:val="000675E8"/>
    <w:rsid w:val="000732A7"/>
    <w:rsid w:val="000748E3"/>
    <w:rsid w:val="00077F1D"/>
    <w:rsid w:val="00083D1B"/>
    <w:rsid w:val="0008431E"/>
    <w:rsid w:val="000867E9"/>
    <w:rsid w:val="0008727A"/>
    <w:rsid w:val="000873AC"/>
    <w:rsid w:val="000875CE"/>
    <w:rsid w:val="000877C6"/>
    <w:rsid w:val="0009027F"/>
    <w:rsid w:val="00093B1C"/>
    <w:rsid w:val="00095CFD"/>
    <w:rsid w:val="00095EB7"/>
    <w:rsid w:val="00095ED1"/>
    <w:rsid w:val="000A08EE"/>
    <w:rsid w:val="000A173A"/>
    <w:rsid w:val="000A17D7"/>
    <w:rsid w:val="000A4BA0"/>
    <w:rsid w:val="000B2584"/>
    <w:rsid w:val="000B3460"/>
    <w:rsid w:val="000B3723"/>
    <w:rsid w:val="000B745D"/>
    <w:rsid w:val="000C237D"/>
    <w:rsid w:val="000C3B91"/>
    <w:rsid w:val="000C4AFA"/>
    <w:rsid w:val="000C654E"/>
    <w:rsid w:val="000C6966"/>
    <w:rsid w:val="000C7827"/>
    <w:rsid w:val="000D23A2"/>
    <w:rsid w:val="000D2B7E"/>
    <w:rsid w:val="000D3F77"/>
    <w:rsid w:val="000D4E00"/>
    <w:rsid w:val="000D62A3"/>
    <w:rsid w:val="000D76DF"/>
    <w:rsid w:val="000E01D2"/>
    <w:rsid w:val="000E0C10"/>
    <w:rsid w:val="000E411A"/>
    <w:rsid w:val="000F061A"/>
    <w:rsid w:val="000F4C97"/>
    <w:rsid w:val="000F4CD9"/>
    <w:rsid w:val="000F4FC7"/>
    <w:rsid w:val="000F5741"/>
    <w:rsid w:val="000F6326"/>
    <w:rsid w:val="000F7AAB"/>
    <w:rsid w:val="000F7F51"/>
    <w:rsid w:val="00103DF1"/>
    <w:rsid w:val="001137AE"/>
    <w:rsid w:val="00113903"/>
    <w:rsid w:val="00115131"/>
    <w:rsid w:val="001154D2"/>
    <w:rsid w:val="00116379"/>
    <w:rsid w:val="00116DF0"/>
    <w:rsid w:val="001170FC"/>
    <w:rsid w:val="00117DBB"/>
    <w:rsid w:val="0012115A"/>
    <w:rsid w:val="0012416D"/>
    <w:rsid w:val="00126269"/>
    <w:rsid w:val="0012773A"/>
    <w:rsid w:val="001304D9"/>
    <w:rsid w:val="00130BFD"/>
    <w:rsid w:val="001310C2"/>
    <w:rsid w:val="00133423"/>
    <w:rsid w:val="001334F9"/>
    <w:rsid w:val="00133D3E"/>
    <w:rsid w:val="001412F2"/>
    <w:rsid w:val="001448C1"/>
    <w:rsid w:val="00144C1E"/>
    <w:rsid w:val="00146466"/>
    <w:rsid w:val="00147EF2"/>
    <w:rsid w:val="00152D42"/>
    <w:rsid w:val="00153608"/>
    <w:rsid w:val="001563E5"/>
    <w:rsid w:val="00157181"/>
    <w:rsid w:val="00160D44"/>
    <w:rsid w:val="00160DF5"/>
    <w:rsid w:val="0016165B"/>
    <w:rsid w:val="00162492"/>
    <w:rsid w:val="00163465"/>
    <w:rsid w:val="001634A8"/>
    <w:rsid w:val="00164022"/>
    <w:rsid w:val="001664F9"/>
    <w:rsid w:val="00166B49"/>
    <w:rsid w:val="001726CD"/>
    <w:rsid w:val="0017279D"/>
    <w:rsid w:val="00175ABB"/>
    <w:rsid w:val="00177DB4"/>
    <w:rsid w:val="00180075"/>
    <w:rsid w:val="00180DAB"/>
    <w:rsid w:val="0018118C"/>
    <w:rsid w:val="00181BD3"/>
    <w:rsid w:val="001840A3"/>
    <w:rsid w:val="00186D8F"/>
    <w:rsid w:val="00187D95"/>
    <w:rsid w:val="0019045D"/>
    <w:rsid w:val="00192C54"/>
    <w:rsid w:val="001A16D0"/>
    <w:rsid w:val="001A28C6"/>
    <w:rsid w:val="001A2F8B"/>
    <w:rsid w:val="001A4608"/>
    <w:rsid w:val="001A5EFA"/>
    <w:rsid w:val="001A677C"/>
    <w:rsid w:val="001B1E39"/>
    <w:rsid w:val="001B54C0"/>
    <w:rsid w:val="001B682E"/>
    <w:rsid w:val="001C1168"/>
    <w:rsid w:val="001C255D"/>
    <w:rsid w:val="001C46F7"/>
    <w:rsid w:val="001C67F7"/>
    <w:rsid w:val="001D02F5"/>
    <w:rsid w:val="001D265C"/>
    <w:rsid w:val="001D5AAA"/>
    <w:rsid w:val="001D71BE"/>
    <w:rsid w:val="001E02C0"/>
    <w:rsid w:val="001E0CB8"/>
    <w:rsid w:val="001E10A4"/>
    <w:rsid w:val="001E3165"/>
    <w:rsid w:val="001E5F6F"/>
    <w:rsid w:val="001E6CAA"/>
    <w:rsid w:val="001E6E12"/>
    <w:rsid w:val="001E7386"/>
    <w:rsid w:val="001E7C2A"/>
    <w:rsid w:val="001F6AA0"/>
    <w:rsid w:val="001F7406"/>
    <w:rsid w:val="002024AD"/>
    <w:rsid w:val="00202FD8"/>
    <w:rsid w:val="00205F9E"/>
    <w:rsid w:val="002065DA"/>
    <w:rsid w:val="00207631"/>
    <w:rsid w:val="00207E90"/>
    <w:rsid w:val="00210995"/>
    <w:rsid w:val="002134ED"/>
    <w:rsid w:val="00214373"/>
    <w:rsid w:val="00216229"/>
    <w:rsid w:val="002164C7"/>
    <w:rsid w:val="00217646"/>
    <w:rsid w:val="00217D2F"/>
    <w:rsid w:val="00217DDB"/>
    <w:rsid w:val="00220731"/>
    <w:rsid w:val="00222EC8"/>
    <w:rsid w:val="002254A8"/>
    <w:rsid w:val="002273FE"/>
    <w:rsid w:val="0022771D"/>
    <w:rsid w:val="00233A35"/>
    <w:rsid w:val="002342A4"/>
    <w:rsid w:val="00234577"/>
    <w:rsid w:val="002365CB"/>
    <w:rsid w:val="002372F6"/>
    <w:rsid w:val="00240E1F"/>
    <w:rsid w:val="00241B89"/>
    <w:rsid w:val="00244B95"/>
    <w:rsid w:val="0024551D"/>
    <w:rsid w:val="002529E5"/>
    <w:rsid w:val="00252C24"/>
    <w:rsid w:val="0025438A"/>
    <w:rsid w:val="00256E08"/>
    <w:rsid w:val="0026239D"/>
    <w:rsid w:val="00263A8A"/>
    <w:rsid w:val="002657FC"/>
    <w:rsid w:val="00265D46"/>
    <w:rsid w:val="0027050F"/>
    <w:rsid w:val="0027100C"/>
    <w:rsid w:val="00272354"/>
    <w:rsid w:val="00273348"/>
    <w:rsid w:val="00273CCA"/>
    <w:rsid w:val="0027594B"/>
    <w:rsid w:val="00282DA4"/>
    <w:rsid w:val="00285A2D"/>
    <w:rsid w:val="00285AE6"/>
    <w:rsid w:val="002866B2"/>
    <w:rsid w:val="00287672"/>
    <w:rsid w:val="0029076B"/>
    <w:rsid w:val="002A03DA"/>
    <w:rsid w:val="002A07C1"/>
    <w:rsid w:val="002A0BBD"/>
    <w:rsid w:val="002A23E5"/>
    <w:rsid w:val="002A23EF"/>
    <w:rsid w:val="002A347A"/>
    <w:rsid w:val="002A6DEE"/>
    <w:rsid w:val="002B101A"/>
    <w:rsid w:val="002B2A82"/>
    <w:rsid w:val="002B530D"/>
    <w:rsid w:val="002C1CD9"/>
    <w:rsid w:val="002C2E04"/>
    <w:rsid w:val="002C50DD"/>
    <w:rsid w:val="002C6EA5"/>
    <w:rsid w:val="002D0E1A"/>
    <w:rsid w:val="002D2B74"/>
    <w:rsid w:val="002D3053"/>
    <w:rsid w:val="002D5D80"/>
    <w:rsid w:val="002D6120"/>
    <w:rsid w:val="002D6D68"/>
    <w:rsid w:val="002E054C"/>
    <w:rsid w:val="002E16F5"/>
    <w:rsid w:val="002E1D8B"/>
    <w:rsid w:val="002E1EDD"/>
    <w:rsid w:val="002E4C55"/>
    <w:rsid w:val="002E4DB0"/>
    <w:rsid w:val="002E680A"/>
    <w:rsid w:val="002E74E5"/>
    <w:rsid w:val="002E75AB"/>
    <w:rsid w:val="002F0083"/>
    <w:rsid w:val="002F121D"/>
    <w:rsid w:val="002F46AA"/>
    <w:rsid w:val="002F4D8B"/>
    <w:rsid w:val="002F68D1"/>
    <w:rsid w:val="002F6FA8"/>
    <w:rsid w:val="002F751F"/>
    <w:rsid w:val="00300B64"/>
    <w:rsid w:val="00302699"/>
    <w:rsid w:val="00302750"/>
    <w:rsid w:val="00302DAA"/>
    <w:rsid w:val="00305778"/>
    <w:rsid w:val="003064B0"/>
    <w:rsid w:val="003066C9"/>
    <w:rsid w:val="003068F9"/>
    <w:rsid w:val="00306A37"/>
    <w:rsid w:val="003100F0"/>
    <w:rsid w:val="0031191B"/>
    <w:rsid w:val="003120DC"/>
    <w:rsid w:val="0031275E"/>
    <w:rsid w:val="003140AA"/>
    <w:rsid w:val="003163FB"/>
    <w:rsid w:val="0031673A"/>
    <w:rsid w:val="003172C0"/>
    <w:rsid w:val="003226DE"/>
    <w:rsid w:val="003227E4"/>
    <w:rsid w:val="00322F9C"/>
    <w:rsid w:val="0032329E"/>
    <w:rsid w:val="00323EF7"/>
    <w:rsid w:val="00324B16"/>
    <w:rsid w:val="003255E9"/>
    <w:rsid w:val="00326C03"/>
    <w:rsid w:val="00330FA1"/>
    <w:rsid w:val="00333C65"/>
    <w:rsid w:val="003352DB"/>
    <w:rsid w:val="00337558"/>
    <w:rsid w:val="003379CF"/>
    <w:rsid w:val="003401FF"/>
    <w:rsid w:val="0034230A"/>
    <w:rsid w:val="003434FF"/>
    <w:rsid w:val="00345D14"/>
    <w:rsid w:val="00345F9D"/>
    <w:rsid w:val="00346031"/>
    <w:rsid w:val="00347F34"/>
    <w:rsid w:val="0035070C"/>
    <w:rsid w:val="0035198F"/>
    <w:rsid w:val="00351FC4"/>
    <w:rsid w:val="00354B16"/>
    <w:rsid w:val="00355FAB"/>
    <w:rsid w:val="0036071C"/>
    <w:rsid w:val="0036320F"/>
    <w:rsid w:val="003639B9"/>
    <w:rsid w:val="003649D9"/>
    <w:rsid w:val="003706D8"/>
    <w:rsid w:val="00371065"/>
    <w:rsid w:val="0037598C"/>
    <w:rsid w:val="00375A6C"/>
    <w:rsid w:val="00376B54"/>
    <w:rsid w:val="00377656"/>
    <w:rsid w:val="00377DBE"/>
    <w:rsid w:val="00377EFF"/>
    <w:rsid w:val="003806A6"/>
    <w:rsid w:val="00380F31"/>
    <w:rsid w:val="00383F3D"/>
    <w:rsid w:val="003872DE"/>
    <w:rsid w:val="003925A6"/>
    <w:rsid w:val="0039352B"/>
    <w:rsid w:val="00396ABE"/>
    <w:rsid w:val="003A0D89"/>
    <w:rsid w:val="003A1E9C"/>
    <w:rsid w:val="003A7C7D"/>
    <w:rsid w:val="003B1572"/>
    <w:rsid w:val="003B6552"/>
    <w:rsid w:val="003B741A"/>
    <w:rsid w:val="003C09AD"/>
    <w:rsid w:val="003C0B63"/>
    <w:rsid w:val="003C13C4"/>
    <w:rsid w:val="003C2FD1"/>
    <w:rsid w:val="003C5EBA"/>
    <w:rsid w:val="003C643A"/>
    <w:rsid w:val="003C691E"/>
    <w:rsid w:val="003D03E2"/>
    <w:rsid w:val="003D313E"/>
    <w:rsid w:val="003D52E9"/>
    <w:rsid w:val="003D5923"/>
    <w:rsid w:val="003D665C"/>
    <w:rsid w:val="003E1070"/>
    <w:rsid w:val="003E199B"/>
    <w:rsid w:val="003E1AD1"/>
    <w:rsid w:val="003E1B65"/>
    <w:rsid w:val="003E1C7B"/>
    <w:rsid w:val="003E1EC5"/>
    <w:rsid w:val="003E2DB5"/>
    <w:rsid w:val="003E32C3"/>
    <w:rsid w:val="003E447B"/>
    <w:rsid w:val="003E45C8"/>
    <w:rsid w:val="003E5EAE"/>
    <w:rsid w:val="003E7047"/>
    <w:rsid w:val="003F158F"/>
    <w:rsid w:val="003F2038"/>
    <w:rsid w:val="003F283B"/>
    <w:rsid w:val="004019DA"/>
    <w:rsid w:val="00402A4C"/>
    <w:rsid w:val="00403E31"/>
    <w:rsid w:val="004152F3"/>
    <w:rsid w:val="004155C6"/>
    <w:rsid w:val="00416E78"/>
    <w:rsid w:val="00417298"/>
    <w:rsid w:val="004177F3"/>
    <w:rsid w:val="004179FA"/>
    <w:rsid w:val="004203C3"/>
    <w:rsid w:val="00421339"/>
    <w:rsid w:val="004213E5"/>
    <w:rsid w:val="004216FA"/>
    <w:rsid w:val="004224A5"/>
    <w:rsid w:val="0042396E"/>
    <w:rsid w:val="0042670C"/>
    <w:rsid w:val="00430E6A"/>
    <w:rsid w:val="00431D2A"/>
    <w:rsid w:val="00431FBE"/>
    <w:rsid w:val="00432116"/>
    <w:rsid w:val="004348B7"/>
    <w:rsid w:val="00440AFD"/>
    <w:rsid w:val="004415FC"/>
    <w:rsid w:val="00442114"/>
    <w:rsid w:val="0044277C"/>
    <w:rsid w:val="00443165"/>
    <w:rsid w:val="0044317D"/>
    <w:rsid w:val="00444BD4"/>
    <w:rsid w:val="00446785"/>
    <w:rsid w:val="0044775D"/>
    <w:rsid w:val="0045038D"/>
    <w:rsid w:val="004512FC"/>
    <w:rsid w:val="00451837"/>
    <w:rsid w:val="00454CDE"/>
    <w:rsid w:val="00456A83"/>
    <w:rsid w:val="004572AC"/>
    <w:rsid w:val="004626E7"/>
    <w:rsid w:val="004645B8"/>
    <w:rsid w:val="00465DD2"/>
    <w:rsid w:val="00470C36"/>
    <w:rsid w:val="00470DBE"/>
    <w:rsid w:val="004743B8"/>
    <w:rsid w:val="00475C0F"/>
    <w:rsid w:val="0047692B"/>
    <w:rsid w:val="004777F6"/>
    <w:rsid w:val="00487471"/>
    <w:rsid w:val="00490F44"/>
    <w:rsid w:val="0049269C"/>
    <w:rsid w:val="00492BE7"/>
    <w:rsid w:val="00497374"/>
    <w:rsid w:val="004976C6"/>
    <w:rsid w:val="004979AF"/>
    <w:rsid w:val="004A0767"/>
    <w:rsid w:val="004A3A03"/>
    <w:rsid w:val="004A444C"/>
    <w:rsid w:val="004A4A9D"/>
    <w:rsid w:val="004B07F3"/>
    <w:rsid w:val="004B0F83"/>
    <w:rsid w:val="004B3D05"/>
    <w:rsid w:val="004B74BD"/>
    <w:rsid w:val="004B75C2"/>
    <w:rsid w:val="004B79FB"/>
    <w:rsid w:val="004C23D7"/>
    <w:rsid w:val="004C766E"/>
    <w:rsid w:val="004C78ED"/>
    <w:rsid w:val="004C7F4D"/>
    <w:rsid w:val="004D0B57"/>
    <w:rsid w:val="004D181A"/>
    <w:rsid w:val="004D44D5"/>
    <w:rsid w:val="004D4937"/>
    <w:rsid w:val="004D60D2"/>
    <w:rsid w:val="004D7035"/>
    <w:rsid w:val="004D74B1"/>
    <w:rsid w:val="004E1807"/>
    <w:rsid w:val="004E392C"/>
    <w:rsid w:val="004E3E0E"/>
    <w:rsid w:val="004E4AC0"/>
    <w:rsid w:val="004F1569"/>
    <w:rsid w:val="004F179B"/>
    <w:rsid w:val="004F34FA"/>
    <w:rsid w:val="004F38BB"/>
    <w:rsid w:val="004F3EA8"/>
    <w:rsid w:val="004F4480"/>
    <w:rsid w:val="004F6F87"/>
    <w:rsid w:val="004F702C"/>
    <w:rsid w:val="004F7AD1"/>
    <w:rsid w:val="005028EC"/>
    <w:rsid w:val="005031E8"/>
    <w:rsid w:val="00504FDC"/>
    <w:rsid w:val="00506848"/>
    <w:rsid w:val="00510D98"/>
    <w:rsid w:val="005113E8"/>
    <w:rsid w:val="00511C19"/>
    <w:rsid w:val="0051265C"/>
    <w:rsid w:val="005137B7"/>
    <w:rsid w:val="0051675A"/>
    <w:rsid w:val="0051680D"/>
    <w:rsid w:val="00521243"/>
    <w:rsid w:val="00522EB0"/>
    <w:rsid w:val="005260BA"/>
    <w:rsid w:val="005268A7"/>
    <w:rsid w:val="005270A7"/>
    <w:rsid w:val="005306D9"/>
    <w:rsid w:val="00533870"/>
    <w:rsid w:val="005375AB"/>
    <w:rsid w:val="00542ECA"/>
    <w:rsid w:val="005459ED"/>
    <w:rsid w:val="00547478"/>
    <w:rsid w:val="00547FB1"/>
    <w:rsid w:val="00550414"/>
    <w:rsid w:val="00550A0A"/>
    <w:rsid w:val="005517AC"/>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469A"/>
    <w:rsid w:val="005756E8"/>
    <w:rsid w:val="00575741"/>
    <w:rsid w:val="0057593D"/>
    <w:rsid w:val="00577E3C"/>
    <w:rsid w:val="005820EC"/>
    <w:rsid w:val="005833C8"/>
    <w:rsid w:val="00583483"/>
    <w:rsid w:val="00583B50"/>
    <w:rsid w:val="00591FD5"/>
    <w:rsid w:val="00592366"/>
    <w:rsid w:val="00592953"/>
    <w:rsid w:val="005935E5"/>
    <w:rsid w:val="00593CDE"/>
    <w:rsid w:val="00595782"/>
    <w:rsid w:val="00595E46"/>
    <w:rsid w:val="0059707E"/>
    <w:rsid w:val="0059762A"/>
    <w:rsid w:val="005A0B5B"/>
    <w:rsid w:val="005A1E62"/>
    <w:rsid w:val="005A3A58"/>
    <w:rsid w:val="005A5C3D"/>
    <w:rsid w:val="005A68AA"/>
    <w:rsid w:val="005B08FF"/>
    <w:rsid w:val="005B2487"/>
    <w:rsid w:val="005B32AE"/>
    <w:rsid w:val="005B7D6F"/>
    <w:rsid w:val="005B7E01"/>
    <w:rsid w:val="005C0DE6"/>
    <w:rsid w:val="005C17F2"/>
    <w:rsid w:val="005C4F34"/>
    <w:rsid w:val="005C76E2"/>
    <w:rsid w:val="005D062C"/>
    <w:rsid w:val="005D0BA9"/>
    <w:rsid w:val="005D0C1E"/>
    <w:rsid w:val="005D6CE4"/>
    <w:rsid w:val="005E1716"/>
    <w:rsid w:val="005E1B83"/>
    <w:rsid w:val="005E2566"/>
    <w:rsid w:val="005E5A17"/>
    <w:rsid w:val="005E66FF"/>
    <w:rsid w:val="005E7C3A"/>
    <w:rsid w:val="005E7CAC"/>
    <w:rsid w:val="005E7F5B"/>
    <w:rsid w:val="005F2111"/>
    <w:rsid w:val="005F224E"/>
    <w:rsid w:val="005F494E"/>
    <w:rsid w:val="005F6C1F"/>
    <w:rsid w:val="005F6C6B"/>
    <w:rsid w:val="006014B9"/>
    <w:rsid w:val="00601FAF"/>
    <w:rsid w:val="006041D2"/>
    <w:rsid w:val="006044D2"/>
    <w:rsid w:val="00605B6C"/>
    <w:rsid w:val="00606295"/>
    <w:rsid w:val="00606BB9"/>
    <w:rsid w:val="00610744"/>
    <w:rsid w:val="00611969"/>
    <w:rsid w:val="00611C6F"/>
    <w:rsid w:val="0061261D"/>
    <w:rsid w:val="0061344A"/>
    <w:rsid w:val="00614BE8"/>
    <w:rsid w:val="00620B0D"/>
    <w:rsid w:val="006212DB"/>
    <w:rsid w:val="00621986"/>
    <w:rsid w:val="00624481"/>
    <w:rsid w:val="00624923"/>
    <w:rsid w:val="006249DF"/>
    <w:rsid w:val="006266DA"/>
    <w:rsid w:val="006267D4"/>
    <w:rsid w:val="0062736E"/>
    <w:rsid w:val="00627828"/>
    <w:rsid w:val="0063025C"/>
    <w:rsid w:val="006311B8"/>
    <w:rsid w:val="00634071"/>
    <w:rsid w:val="00634C2E"/>
    <w:rsid w:val="0063626E"/>
    <w:rsid w:val="00640114"/>
    <w:rsid w:val="0064273E"/>
    <w:rsid w:val="00645494"/>
    <w:rsid w:val="00645877"/>
    <w:rsid w:val="00645C2C"/>
    <w:rsid w:val="006469F8"/>
    <w:rsid w:val="00646ED2"/>
    <w:rsid w:val="00647F42"/>
    <w:rsid w:val="0065118D"/>
    <w:rsid w:val="00652581"/>
    <w:rsid w:val="00652AEF"/>
    <w:rsid w:val="0065384E"/>
    <w:rsid w:val="00653DDE"/>
    <w:rsid w:val="00655079"/>
    <w:rsid w:val="0065706E"/>
    <w:rsid w:val="0066039A"/>
    <w:rsid w:val="00663FC1"/>
    <w:rsid w:val="00664E4C"/>
    <w:rsid w:val="00664E60"/>
    <w:rsid w:val="006704C5"/>
    <w:rsid w:val="00670D6D"/>
    <w:rsid w:val="00670D81"/>
    <w:rsid w:val="00671B58"/>
    <w:rsid w:val="006744DE"/>
    <w:rsid w:val="00677825"/>
    <w:rsid w:val="00677D21"/>
    <w:rsid w:val="006850BE"/>
    <w:rsid w:val="006856B9"/>
    <w:rsid w:val="00685D89"/>
    <w:rsid w:val="006869A6"/>
    <w:rsid w:val="006878CE"/>
    <w:rsid w:val="006902F1"/>
    <w:rsid w:val="00690497"/>
    <w:rsid w:val="006904B2"/>
    <w:rsid w:val="00690589"/>
    <w:rsid w:val="006927F5"/>
    <w:rsid w:val="00693B65"/>
    <w:rsid w:val="00694614"/>
    <w:rsid w:val="006949AB"/>
    <w:rsid w:val="006949FD"/>
    <w:rsid w:val="0069576A"/>
    <w:rsid w:val="006A21D5"/>
    <w:rsid w:val="006A30F8"/>
    <w:rsid w:val="006A56BD"/>
    <w:rsid w:val="006A755C"/>
    <w:rsid w:val="006B021A"/>
    <w:rsid w:val="006B18E6"/>
    <w:rsid w:val="006B306D"/>
    <w:rsid w:val="006B31AB"/>
    <w:rsid w:val="006B37F7"/>
    <w:rsid w:val="006B3CD0"/>
    <w:rsid w:val="006B499E"/>
    <w:rsid w:val="006B5532"/>
    <w:rsid w:val="006B7A3B"/>
    <w:rsid w:val="006C1557"/>
    <w:rsid w:val="006C37E6"/>
    <w:rsid w:val="006C6D8D"/>
    <w:rsid w:val="006D39BD"/>
    <w:rsid w:val="006D55D1"/>
    <w:rsid w:val="006E1297"/>
    <w:rsid w:val="006E23BC"/>
    <w:rsid w:val="006E383F"/>
    <w:rsid w:val="006E68E8"/>
    <w:rsid w:val="006F07BC"/>
    <w:rsid w:val="006F093B"/>
    <w:rsid w:val="006F13D9"/>
    <w:rsid w:val="006F468C"/>
    <w:rsid w:val="006F4C19"/>
    <w:rsid w:val="006F53ED"/>
    <w:rsid w:val="006F55CA"/>
    <w:rsid w:val="006F5750"/>
    <w:rsid w:val="006F69E1"/>
    <w:rsid w:val="00700C0A"/>
    <w:rsid w:val="00701B39"/>
    <w:rsid w:val="007020FD"/>
    <w:rsid w:val="00707C00"/>
    <w:rsid w:val="007104A5"/>
    <w:rsid w:val="00711A47"/>
    <w:rsid w:val="00711C46"/>
    <w:rsid w:val="007150B3"/>
    <w:rsid w:val="00720038"/>
    <w:rsid w:val="00723DB6"/>
    <w:rsid w:val="007309FE"/>
    <w:rsid w:val="007315D2"/>
    <w:rsid w:val="00736C46"/>
    <w:rsid w:val="00742DBD"/>
    <w:rsid w:val="007434B9"/>
    <w:rsid w:val="007444BB"/>
    <w:rsid w:val="007455A1"/>
    <w:rsid w:val="007464AF"/>
    <w:rsid w:val="00756AE3"/>
    <w:rsid w:val="00757E32"/>
    <w:rsid w:val="007605EE"/>
    <w:rsid w:val="0076074A"/>
    <w:rsid w:val="0076340D"/>
    <w:rsid w:val="00763C25"/>
    <w:rsid w:val="00776DF4"/>
    <w:rsid w:val="00780270"/>
    <w:rsid w:val="007804D2"/>
    <w:rsid w:val="00782A85"/>
    <w:rsid w:val="00786F16"/>
    <w:rsid w:val="0079051F"/>
    <w:rsid w:val="00791132"/>
    <w:rsid w:val="007918AC"/>
    <w:rsid w:val="0079462B"/>
    <w:rsid w:val="00794BB7"/>
    <w:rsid w:val="007959AB"/>
    <w:rsid w:val="00797B0E"/>
    <w:rsid w:val="007A3FB8"/>
    <w:rsid w:val="007A4468"/>
    <w:rsid w:val="007A7914"/>
    <w:rsid w:val="007B083A"/>
    <w:rsid w:val="007B2181"/>
    <w:rsid w:val="007B2708"/>
    <w:rsid w:val="007B28B4"/>
    <w:rsid w:val="007B2D07"/>
    <w:rsid w:val="007B7E23"/>
    <w:rsid w:val="007C154E"/>
    <w:rsid w:val="007C1B98"/>
    <w:rsid w:val="007C3F8E"/>
    <w:rsid w:val="007C47BC"/>
    <w:rsid w:val="007C4910"/>
    <w:rsid w:val="007C4C5E"/>
    <w:rsid w:val="007C5799"/>
    <w:rsid w:val="007C6A52"/>
    <w:rsid w:val="007D3255"/>
    <w:rsid w:val="007D3898"/>
    <w:rsid w:val="007D6AE3"/>
    <w:rsid w:val="007D7AFE"/>
    <w:rsid w:val="007E17FA"/>
    <w:rsid w:val="007E1CA8"/>
    <w:rsid w:val="007E360C"/>
    <w:rsid w:val="007E5CC9"/>
    <w:rsid w:val="007E703A"/>
    <w:rsid w:val="007E7A7E"/>
    <w:rsid w:val="007F03EB"/>
    <w:rsid w:val="007F091C"/>
    <w:rsid w:val="007F16DE"/>
    <w:rsid w:val="007F17AA"/>
    <w:rsid w:val="007F2CB2"/>
    <w:rsid w:val="007F3E0F"/>
    <w:rsid w:val="008024B9"/>
    <w:rsid w:val="00803B2A"/>
    <w:rsid w:val="00804B3B"/>
    <w:rsid w:val="00804F22"/>
    <w:rsid w:val="00805049"/>
    <w:rsid w:val="00805AA3"/>
    <w:rsid w:val="00806909"/>
    <w:rsid w:val="00806D2F"/>
    <w:rsid w:val="0080726F"/>
    <w:rsid w:val="00807CD7"/>
    <w:rsid w:val="00810C5B"/>
    <w:rsid w:val="0081213E"/>
    <w:rsid w:val="00812AF2"/>
    <w:rsid w:val="0081331A"/>
    <w:rsid w:val="00814212"/>
    <w:rsid w:val="008154CC"/>
    <w:rsid w:val="00815ABC"/>
    <w:rsid w:val="00820AE6"/>
    <w:rsid w:val="00820BFC"/>
    <w:rsid w:val="00820D0A"/>
    <w:rsid w:val="0082192B"/>
    <w:rsid w:val="008225A3"/>
    <w:rsid w:val="00822965"/>
    <w:rsid w:val="008230C5"/>
    <w:rsid w:val="008233CE"/>
    <w:rsid w:val="00824690"/>
    <w:rsid w:val="008254CA"/>
    <w:rsid w:val="00825C11"/>
    <w:rsid w:val="00827CF8"/>
    <w:rsid w:val="0083076A"/>
    <w:rsid w:val="00831CC2"/>
    <w:rsid w:val="00834C28"/>
    <w:rsid w:val="00835480"/>
    <w:rsid w:val="0083754D"/>
    <w:rsid w:val="00840430"/>
    <w:rsid w:val="008411F8"/>
    <w:rsid w:val="00845C27"/>
    <w:rsid w:val="00845F0B"/>
    <w:rsid w:val="00845FA1"/>
    <w:rsid w:val="0085156C"/>
    <w:rsid w:val="00851591"/>
    <w:rsid w:val="00851AE4"/>
    <w:rsid w:val="00854CC1"/>
    <w:rsid w:val="00855796"/>
    <w:rsid w:val="00862839"/>
    <w:rsid w:val="008644E9"/>
    <w:rsid w:val="00864FA0"/>
    <w:rsid w:val="008665C2"/>
    <w:rsid w:val="00866A43"/>
    <w:rsid w:val="00866CE4"/>
    <w:rsid w:val="00867B91"/>
    <w:rsid w:val="008726A1"/>
    <w:rsid w:val="0087479A"/>
    <w:rsid w:val="0087574C"/>
    <w:rsid w:val="00876C96"/>
    <w:rsid w:val="00877761"/>
    <w:rsid w:val="00880E3C"/>
    <w:rsid w:val="00882B2E"/>
    <w:rsid w:val="00884487"/>
    <w:rsid w:val="00884680"/>
    <w:rsid w:val="0088552B"/>
    <w:rsid w:val="00885954"/>
    <w:rsid w:val="0089112F"/>
    <w:rsid w:val="0089117A"/>
    <w:rsid w:val="008913A5"/>
    <w:rsid w:val="00892AAA"/>
    <w:rsid w:val="00892B37"/>
    <w:rsid w:val="00893782"/>
    <w:rsid w:val="0089541A"/>
    <w:rsid w:val="008A0D45"/>
    <w:rsid w:val="008A20BE"/>
    <w:rsid w:val="008A7B99"/>
    <w:rsid w:val="008B2AA2"/>
    <w:rsid w:val="008B4843"/>
    <w:rsid w:val="008B5090"/>
    <w:rsid w:val="008B606D"/>
    <w:rsid w:val="008C05F9"/>
    <w:rsid w:val="008C16D4"/>
    <w:rsid w:val="008C4CB8"/>
    <w:rsid w:val="008C4E43"/>
    <w:rsid w:val="008C55F4"/>
    <w:rsid w:val="008C6865"/>
    <w:rsid w:val="008C74BC"/>
    <w:rsid w:val="008D43BB"/>
    <w:rsid w:val="008D5B06"/>
    <w:rsid w:val="008E0AA7"/>
    <w:rsid w:val="008E2723"/>
    <w:rsid w:val="008E4255"/>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33EF"/>
    <w:rsid w:val="00914A80"/>
    <w:rsid w:val="00915BE1"/>
    <w:rsid w:val="00916A85"/>
    <w:rsid w:val="00916BE1"/>
    <w:rsid w:val="0092140C"/>
    <w:rsid w:val="0092274B"/>
    <w:rsid w:val="00927A27"/>
    <w:rsid w:val="00932286"/>
    <w:rsid w:val="00933334"/>
    <w:rsid w:val="0093474E"/>
    <w:rsid w:val="00941503"/>
    <w:rsid w:val="009419F9"/>
    <w:rsid w:val="00942691"/>
    <w:rsid w:val="009445AA"/>
    <w:rsid w:val="00945367"/>
    <w:rsid w:val="00945654"/>
    <w:rsid w:val="009463ED"/>
    <w:rsid w:val="00946BCF"/>
    <w:rsid w:val="0095005A"/>
    <w:rsid w:val="00950250"/>
    <w:rsid w:val="00951854"/>
    <w:rsid w:val="00951C91"/>
    <w:rsid w:val="00952B31"/>
    <w:rsid w:val="00954BBD"/>
    <w:rsid w:val="009556E6"/>
    <w:rsid w:val="00955B9D"/>
    <w:rsid w:val="009578C9"/>
    <w:rsid w:val="00957F60"/>
    <w:rsid w:val="009634DE"/>
    <w:rsid w:val="009643C7"/>
    <w:rsid w:val="00967486"/>
    <w:rsid w:val="0097065A"/>
    <w:rsid w:val="00972C2D"/>
    <w:rsid w:val="00975E31"/>
    <w:rsid w:val="0097657C"/>
    <w:rsid w:val="00980861"/>
    <w:rsid w:val="009809EF"/>
    <w:rsid w:val="009832CE"/>
    <w:rsid w:val="00985305"/>
    <w:rsid w:val="009854DE"/>
    <w:rsid w:val="0098553B"/>
    <w:rsid w:val="0098558E"/>
    <w:rsid w:val="00986F7A"/>
    <w:rsid w:val="00987382"/>
    <w:rsid w:val="00987562"/>
    <w:rsid w:val="00990643"/>
    <w:rsid w:val="00991335"/>
    <w:rsid w:val="00993458"/>
    <w:rsid w:val="00993A97"/>
    <w:rsid w:val="00995A4E"/>
    <w:rsid w:val="0099634D"/>
    <w:rsid w:val="009A4974"/>
    <w:rsid w:val="009B01A7"/>
    <w:rsid w:val="009B4448"/>
    <w:rsid w:val="009B6E27"/>
    <w:rsid w:val="009B7D9B"/>
    <w:rsid w:val="009C217B"/>
    <w:rsid w:val="009C3144"/>
    <w:rsid w:val="009C37DD"/>
    <w:rsid w:val="009C3D08"/>
    <w:rsid w:val="009C5030"/>
    <w:rsid w:val="009D00B6"/>
    <w:rsid w:val="009D04CF"/>
    <w:rsid w:val="009D1567"/>
    <w:rsid w:val="009D19D6"/>
    <w:rsid w:val="009D26D2"/>
    <w:rsid w:val="009D5627"/>
    <w:rsid w:val="009D5C56"/>
    <w:rsid w:val="009E00A2"/>
    <w:rsid w:val="009E227B"/>
    <w:rsid w:val="009E4750"/>
    <w:rsid w:val="009E7069"/>
    <w:rsid w:val="009E70EA"/>
    <w:rsid w:val="009F0BEF"/>
    <w:rsid w:val="009F1B48"/>
    <w:rsid w:val="009F30C3"/>
    <w:rsid w:val="00A00F2E"/>
    <w:rsid w:val="00A10454"/>
    <w:rsid w:val="00A11066"/>
    <w:rsid w:val="00A11913"/>
    <w:rsid w:val="00A12C48"/>
    <w:rsid w:val="00A164DA"/>
    <w:rsid w:val="00A17139"/>
    <w:rsid w:val="00A17FA6"/>
    <w:rsid w:val="00A24367"/>
    <w:rsid w:val="00A24BF2"/>
    <w:rsid w:val="00A26A93"/>
    <w:rsid w:val="00A275B5"/>
    <w:rsid w:val="00A3026E"/>
    <w:rsid w:val="00A31846"/>
    <w:rsid w:val="00A32A2E"/>
    <w:rsid w:val="00A33134"/>
    <w:rsid w:val="00A3431F"/>
    <w:rsid w:val="00A36CA0"/>
    <w:rsid w:val="00A36F7B"/>
    <w:rsid w:val="00A37E6F"/>
    <w:rsid w:val="00A4074D"/>
    <w:rsid w:val="00A4116D"/>
    <w:rsid w:val="00A41296"/>
    <w:rsid w:val="00A42E57"/>
    <w:rsid w:val="00A44166"/>
    <w:rsid w:val="00A446CB"/>
    <w:rsid w:val="00A4566F"/>
    <w:rsid w:val="00A45ACE"/>
    <w:rsid w:val="00A45F21"/>
    <w:rsid w:val="00A45F63"/>
    <w:rsid w:val="00A50917"/>
    <w:rsid w:val="00A50E5C"/>
    <w:rsid w:val="00A50E8E"/>
    <w:rsid w:val="00A52F92"/>
    <w:rsid w:val="00A53725"/>
    <w:rsid w:val="00A55BC3"/>
    <w:rsid w:val="00A56D59"/>
    <w:rsid w:val="00A56DD7"/>
    <w:rsid w:val="00A640FF"/>
    <w:rsid w:val="00A66189"/>
    <w:rsid w:val="00A665D6"/>
    <w:rsid w:val="00A677EE"/>
    <w:rsid w:val="00A70433"/>
    <w:rsid w:val="00A73A83"/>
    <w:rsid w:val="00A7444D"/>
    <w:rsid w:val="00A74B73"/>
    <w:rsid w:val="00A77C55"/>
    <w:rsid w:val="00A82436"/>
    <w:rsid w:val="00A83A90"/>
    <w:rsid w:val="00A84ADA"/>
    <w:rsid w:val="00A87449"/>
    <w:rsid w:val="00A916EF"/>
    <w:rsid w:val="00A91A4F"/>
    <w:rsid w:val="00A92A3A"/>
    <w:rsid w:val="00A93188"/>
    <w:rsid w:val="00A94438"/>
    <w:rsid w:val="00AA0739"/>
    <w:rsid w:val="00AA073E"/>
    <w:rsid w:val="00AA16D3"/>
    <w:rsid w:val="00AA693B"/>
    <w:rsid w:val="00AB36A2"/>
    <w:rsid w:val="00AB38B9"/>
    <w:rsid w:val="00AB59C0"/>
    <w:rsid w:val="00AB6CEA"/>
    <w:rsid w:val="00AB7063"/>
    <w:rsid w:val="00AC4365"/>
    <w:rsid w:val="00AC58AE"/>
    <w:rsid w:val="00AC5A9A"/>
    <w:rsid w:val="00AD25CE"/>
    <w:rsid w:val="00AD4542"/>
    <w:rsid w:val="00AD539D"/>
    <w:rsid w:val="00AD5BB4"/>
    <w:rsid w:val="00AD5D12"/>
    <w:rsid w:val="00AD6208"/>
    <w:rsid w:val="00AD74F9"/>
    <w:rsid w:val="00AD7532"/>
    <w:rsid w:val="00AE1A81"/>
    <w:rsid w:val="00AE3300"/>
    <w:rsid w:val="00AE3B93"/>
    <w:rsid w:val="00AE4449"/>
    <w:rsid w:val="00AE50E6"/>
    <w:rsid w:val="00AE56B1"/>
    <w:rsid w:val="00AF1A01"/>
    <w:rsid w:val="00AF3058"/>
    <w:rsid w:val="00AF429D"/>
    <w:rsid w:val="00AF74FC"/>
    <w:rsid w:val="00B004C4"/>
    <w:rsid w:val="00B01329"/>
    <w:rsid w:val="00B03385"/>
    <w:rsid w:val="00B04AE3"/>
    <w:rsid w:val="00B0505D"/>
    <w:rsid w:val="00B056F0"/>
    <w:rsid w:val="00B05850"/>
    <w:rsid w:val="00B0710A"/>
    <w:rsid w:val="00B12693"/>
    <w:rsid w:val="00B12E92"/>
    <w:rsid w:val="00B145EC"/>
    <w:rsid w:val="00B15896"/>
    <w:rsid w:val="00B2063C"/>
    <w:rsid w:val="00B21C7E"/>
    <w:rsid w:val="00B22750"/>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54D46"/>
    <w:rsid w:val="00B6005B"/>
    <w:rsid w:val="00B606A2"/>
    <w:rsid w:val="00B62E5D"/>
    <w:rsid w:val="00B64747"/>
    <w:rsid w:val="00B72B73"/>
    <w:rsid w:val="00B72DC2"/>
    <w:rsid w:val="00B75D25"/>
    <w:rsid w:val="00B75FBA"/>
    <w:rsid w:val="00B76EBE"/>
    <w:rsid w:val="00B816FB"/>
    <w:rsid w:val="00B81ACC"/>
    <w:rsid w:val="00B86FC8"/>
    <w:rsid w:val="00B8760B"/>
    <w:rsid w:val="00B87BCA"/>
    <w:rsid w:val="00B92637"/>
    <w:rsid w:val="00B926E6"/>
    <w:rsid w:val="00B92E53"/>
    <w:rsid w:val="00B92E95"/>
    <w:rsid w:val="00B92F9C"/>
    <w:rsid w:val="00B93043"/>
    <w:rsid w:val="00B946B7"/>
    <w:rsid w:val="00B96574"/>
    <w:rsid w:val="00B97B5D"/>
    <w:rsid w:val="00BA11F9"/>
    <w:rsid w:val="00BA147F"/>
    <w:rsid w:val="00BA1F8F"/>
    <w:rsid w:val="00BA3474"/>
    <w:rsid w:val="00BB0552"/>
    <w:rsid w:val="00BB07C7"/>
    <w:rsid w:val="00BB1FCE"/>
    <w:rsid w:val="00BB3659"/>
    <w:rsid w:val="00BB48C4"/>
    <w:rsid w:val="00BB4C6F"/>
    <w:rsid w:val="00BB5E92"/>
    <w:rsid w:val="00BC0824"/>
    <w:rsid w:val="00BC0F12"/>
    <w:rsid w:val="00BC247A"/>
    <w:rsid w:val="00BC5834"/>
    <w:rsid w:val="00BC5BC8"/>
    <w:rsid w:val="00BC6CE7"/>
    <w:rsid w:val="00BC7BFA"/>
    <w:rsid w:val="00BD1318"/>
    <w:rsid w:val="00BD13A5"/>
    <w:rsid w:val="00BD4751"/>
    <w:rsid w:val="00BD4C8A"/>
    <w:rsid w:val="00BD5A99"/>
    <w:rsid w:val="00BE1384"/>
    <w:rsid w:val="00BE18EC"/>
    <w:rsid w:val="00BE30D3"/>
    <w:rsid w:val="00BE450C"/>
    <w:rsid w:val="00BE520D"/>
    <w:rsid w:val="00BE6C1F"/>
    <w:rsid w:val="00BF1232"/>
    <w:rsid w:val="00BF423B"/>
    <w:rsid w:val="00BF5753"/>
    <w:rsid w:val="00C003FF"/>
    <w:rsid w:val="00C00C3C"/>
    <w:rsid w:val="00C03493"/>
    <w:rsid w:val="00C05D1D"/>
    <w:rsid w:val="00C06AD8"/>
    <w:rsid w:val="00C10198"/>
    <w:rsid w:val="00C13202"/>
    <w:rsid w:val="00C134E2"/>
    <w:rsid w:val="00C13EDD"/>
    <w:rsid w:val="00C14573"/>
    <w:rsid w:val="00C1710C"/>
    <w:rsid w:val="00C21A83"/>
    <w:rsid w:val="00C23163"/>
    <w:rsid w:val="00C23E75"/>
    <w:rsid w:val="00C24F62"/>
    <w:rsid w:val="00C303E4"/>
    <w:rsid w:val="00C31A25"/>
    <w:rsid w:val="00C33190"/>
    <w:rsid w:val="00C34E34"/>
    <w:rsid w:val="00C35567"/>
    <w:rsid w:val="00C365A7"/>
    <w:rsid w:val="00C3789B"/>
    <w:rsid w:val="00C41E6C"/>
    <w:rsid w:val="00C44F7C"/>
    <w:rsid w:val="00C461A9"/>
    <w:rsid w:val="00C46F21"/>
    <w:rsid w:val="00C47590"/>
    <w:rsid w:val="00C51473"/>
    <w:rsid w:val="00C559B2"/>
    <w:rsid w:val="00C55DD6"/>
    <w:rsid w:val="00C60B98"/>
    <w:rsid w:val="00C63953"/>
    <w:rsid w:val="00C66CEC"/>
    <w:rsid w:val="00C67023"/>
    <w:rsid w:val="00C678C1"/>
    <w:rsid w:val="00C74499"/>
    <w:rsid w:val="00C74B82"/>
    <w:rsid w:val="00C77596"/>
    <w:rsid w:val="00C81B04"/>
    <w:rsid w:val="00C82B57"/>
    <w:rsid w:val="00C85E6C"/>
    <w:rsid w:val="00C87C87"/>
    <w:rsid w:val="00C912D7"/>
    <w:rsid w:val="00C95D2B"/>
    <w:rsid w:val="00C96D88"/>
    <w:rsid w:val="00C96ED6"/>
    <w:rsid w:val="00CA04E9"/>
    <w:rsid w:val="00CA14E5"/>
    <w:rsid w:val="00CA2DEB"/>
    <w:rsid w:val="00CA689F"/>
    <w:rsid w:val="00CB3462"/>
    <w:rsid w:val="00CB42CC"/>
    <w:rsid w:val="00CB5CCA"/>
    <w:rsid w:val="00CB5CD3"/>
    <w:rsid w:val="00CB6141"/>
    <w:rsid w:val="00CB6763"/>
    <w:rsid w:val="00CB7D44"/>
    <w:rsid w:val="00CC6179"/>
    <w:rsid w:val="00CC6AE7"/>
    <w:rsid w:val="00CC7427"/>
    <w:rsid w:val="00CD5F4E"/>
    <w:rsid w:val="00CD622A"/>
    <w:rsid w:val="00CD6978"/>
    <w:rsid w:val="00CE2CD6"/>
    <w:rsid w:val="00CE5ED1"/>
    <w:rsid w:val="00CE60E2"/>
    <w:rsid w:val="00CE65D0"/>
    <w:rsid w:val="00CE754D"/>
    <w:rsid w:val="00CF288C"/>
    <w:rsid w:val="00CF51A0"/>
    <w:rsid w:val="00CF5249"/>
    <w:rsid w:val="00CF6067"/>
    <w:rsid w:val="00CF726C"/>
    <w:rsid w:val="00CF7BEF"/>
    <w:rsid w:val="00D001F2"/>
    <w:rsid w:val="00D02A78"/>
    <w:rsid w:val="00D04FA0"/>
    <w:rsid w:val="00D0659A"/>
    <w:rsid w:val="00D06900"/>
    <w:rsid w:val="00D1371A"/>
    <w:rsid w:val="00D13AE5"/>
    <w:rsid w:val="00D176E3"/>
    <w:rsid w:val="00D20F6F"/>
    <w:rsid w:val="00D20F9A"/>
    <w:rsid w:val="00D24C72"/>
    <w:rsid w:val="00D2605F"/>
    <w:rsid w:val="00D30514"/>
    <w:rsid w:val="00D3106D"/>
    <w:rsid w:val="00D36ABA"/>
    <w:rsid w:val="00D43E36"/>
    <w:rsid w:val="00D43EBB"/>
    <w:rsid w:val="00D45F0E"/>
    <w:rsid w:val="00D51BE2"/>
    <w:rsid w:val="00D5244D"/>
    <w:rsid w:val="00D5531B"/>
    <w:rsid w:val="00D61749"/>
    <w:rsid w:val="00D6317B"/>
    <w:rsid w:val="00D640D6"/>
    <w:rsid w:val="00D67916"/>
    <w:rsid w:val="00D72BF4"/>
    <w:rsid w:val="00D740BE"/>
    <w:rsid w:val="00D74CD2"/>
    <w:rsid w:val="00D7676D"/>
    <w:rsid w:val="00D80EB1"/>
    <w:rsid w:val="00D83FD7"/>
    <w:rsid w:val="00D8706D"/>
    <w:rsid w:val="00D9158D"/>
    <w:rsid w:val="00D92F19"/>
    <w:rsid w:val="00D94C2F"/>
    <w:rsid w:val="00D96EB6"/>
    <w:rsid w:val="00D97668"/>
    <w:rsid w:val="00DA1B2A"/>
    <w:rsid w:val="00DA1B6D"/>
    <w:rsid w:val="00DA274D"/>
    <w:rsid w:val="00DA3B43"/>
    <w:rsid w:val="00DA4386"/>
    <w:rsid w:val="00DA60D8"/>
    <w:rsid w:val="00DA7363"/>
    <w:rsid w:val="00DB2424"/>
    <w:rsid w:val="00DB37CE"/>
    <w:rsid w:val="00DB4EB1"/>
    <w:rsid w:val="00DB562C"/>
    <w:rsid w:val="00DB7495"/>
    <w:rsid w:val="00DB7DD0"/>
    <w:rsid w:val="00DC1642"/>
    <w:rsid w:val="00DC3FCC"/>
    <w:rsid w:val="00DC49F1"/>
    <w:rsid w:val="00DC689D"/>
    <w:rsid w:val="00DD0D1E"/>
    <w:rsid w:val="00DD25F3"/>
    <w:rsid w:val="00DD2A3D"/>
    <w:rsid w:val="00DD61F0"/>
    <w:rsid w:val="00DD6563"/>
    <w:rsid w:val="00DE114E"/>
    <w:rsid w:val="00DE3235"/>
    <w:rsid w:val="00DE454E"/>
    <w:rsid w:val="00DE7BB2"/>
    <w:rsid w:val="00DF001C"/>
    <w:rsid w:val="00DF2615"/>
    <w:rsid w:val="00DF4856"/>
    <w:rsid w:val="00DF5384"/>
    <w:rsid w:val="00DF5B24"/>
    <w:rsid w:val="00DF5CA2"/>
    <w:rsid w:val="00E00BBB"/>
    <w:rsid w:val="00E01D45"/>
    <w:rsid w:val="00E02F36"/>
    <w:rsid w:val="00E06F63"/>
    <w:rsid w:val="00E10789"/>
    <w:rsid w:val="00E127E9"/>
    <w:rsid w:val="00E12EED"/>
    <w:rsid w:val="00E15FE0"/>
    <w:rsid w:val="00E16A1A"/>
    <w:rsid w:val="00E21C43"/>
    <w:rsid w:val="00E2544E"/>
    <w:rsid w:val="00E26729"/>
    <w:rsid w:val="00E30BA7"/>
    <w:rsid w:val="00E31251"/>
    <w:rsid w:val="00E320DF"/>
    <w:rsid w:val="00E3536C"/>
    <w:rsid w:val="00E35E45"/>
    <w:rsid w:val="00E41029"/>
    <w:rsid w:val="00E4260D"/>
    <w:rsid w:val="00E435D0"/>
    <w:rsid w:val="00E50B94"/>
    <w:rsid w:val="00E55CAE"/>
    <w:rsid w:val="00E5797A"/>
    <w:rsid w:val="00E57BC0"/>
    <w:rsid w:val="00E60F52"/>
    <w:rsid w:val="00E61A12"/>
    <w:rsid w:val="00E6250A"/>
    <w:rsid w:val="00E643E4"/>
    <w:rsid w:val="00E65AEA"/>
    <w:rsid w:val="00E67575"/>
    <w:rsid w:val="00E7110F"/>
    <w:rsid w:val="00E72AC1"/>
    <w:rsid w:val="00E80378"/>
    <w:rsid w:val="00E816D1"/>
    <w:rsid w:val="00E81B16"/>
    <w:rsid w:val="00E833CF"/>
    <w:rsid w:val="00E836E7"/>
    <w:rsid w:val="00E83E21"/>
    <w:rsid w:val="00E84344"/>
    <w:rsid w:val="00E85EC6"/>
    <w:rsid w:val="00E865DC"/>
    <w:rsid w:val="00E867B4"/>
    <w:rsid w:val="00E86927"/>
    <w:rsid w:val="00E90CAB"/>
    <w:rsid w:val="00E928F6"/>
    <w:rsid w:val="00E93C5A"/>
    <w:rsid w:val="00E9446D"/>
    <w:rsid w:val="00E969A8"/>
    <w:rsid w:val="00EA002B"/>
    <w:rsid w:val="00EA11BF"/>
    <w:rsid w:val="00EA157A"/>
    <w:rsid w:val="00EA29DF"/>
    <w:rsid w:val="00EA787B"/>
    <w:rsid w:val="00EB02BE"/>
    <w:rsid w:val="00EB2D7C"/>
    <w:rsid w:val="00EB3959"/>
    <w:rsid w:val="00EB3CEE"/>
    <w:rsid w:val="00EB423A"/>
    <w:rsid w:val="00EB63FE"/>
    <w:rsid w:val="00EB6AE4"/>
    <w:rsid w:val="00EC2F0C"/>
    <w:rsid w:val="00EC3674"/>
    <w:rsid w:val="00EC45E5"/>
    <w:rsid w:val="00EC5EDE"/>
    <w:rsid w:val="00EC6F59"/>
    <w:rsid w:val="00EC7BB6"/>
    <w:rsid w:val="00ED085C"/>
    <w:rsid w:val="00ED0865"/>
    <w:rsid w:val="00ED4771"/>
    <w:rsid w:val="00ED746F"/>
    <w:rsid w:val="00EE037D"/>
    <w:rsid w:val="00EE05C1"/>
    <w:rsid w:val="00EF1BCE"/>
    <w:rsid w:val="00EF3443"/>
    <w:rsid w:val="00EF40B0"/>
    <w:rsid w:val="00EF7986"/>
    <w:rsid w:val="00EF7D37"/>
    <w:rsid w:val="00F01AEF"/>
    <w:rsid w:val="00F020BF"/>
    <w:rsid w:val="00F028B0"/>
    <w:rsid w:val="00F0345E"/>
    <w:rsid w:val="00F067A8"/>
    <w:rsid w:val="00F12552"/>
    <w:rsid w:val="00F12FA6"/>
    <w:rsid w:val="00F13592"/>
    <w:rsid w:val="00F1598A"/>
    <w:rsid w:val="00F17BDC"/>
    <w:rsid w:val="00F2087D"/>
    <w:rsid w:val="00F233D5"/>
    <w:rsid w:val="00F31DDC"/>
    <w:rsid w:val="00F321DD"/>
    <w:rsid w:val="00F338CD"/>
    <w:rsid w:val="00F3625C"/>
    <w:rsid w:val="00F4044F"/>
    <w:rsid w:val="00F40594"/>
    <w:rsid w:val="00F40CF2"/>
    <w:rsid w:val="00F412EC"/>
    <w:rsid w:val="00F42BD5"/>
    <w:rsid w:val="00F43AF3"/>
    <w:rsid w:val="00F44C0D"/>
    <w:rsid w:val="00F459B9"/>
    <w:rsid w:val="00F46DE3"/>
    <w:rsid w:val="00F47B51"/>
    <w:rsid w:val="00F5088C"/>
    <w:rsid w:val="00F50953"/>
    <w:rsid w:val="00F50EB5"/>
    <w:rsid w:val="00F55133"/>
    <w:rsid w:val="00F553E0"/>
    <w:rsid w:val="00F57027"/>
    <w:rsid w:val="00F57548"/>
    <w:rsid w:val="00F57E30"/>
    <w:rsid w:val="00F605D8"/>
    <w:rsid w:val="00F61B92"/>
    <w:rsid w:val="00F627BA"/>
    <w:rsid w:val="00F70CB8"/>
    <w:rsid w:val="00F72962"/>
    <w:rsid w:val="00F73823"/>
    <w:rsid w:val="00F75500"/>
    <w:rsid w:val="00F76883"/>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961F4"/>
    <w:rsid w:val="00FA3324"/>
    <w:rsid w:val="00FA42F8"/>
    <w:rsid w:val="00FA4444"/>
    <w:rsid w:val="00FB18F9"/>
    <w:rsid w:val="00FB2B1F"/>
    <w:rsid w:val="00FB4BC8"/>
    <w:rsid w:val="00FB4ED9"/>
    <w:rsid w:val="00FB7E56"/>
    <w:rsid w:val="00FC037D"/>
    <w:rsid w:val="00FC1495"/>
    <w:rsid w:val="00FC33A8"/>
    <w:rsid w:val="00FC3FA4"/>
    <w:rsid w:val="00FC4401"/>
    <w:rsid w:val="00FC5BB3"/>
    <w:rsid w:val="00FC5E1F"/>
    <w:rsid w:val="00FC76D7"/>
    <w:rsid w:val="00FD1E8B"/>
    <w:rsid w:val="00FD3549"/>
    <w:rsid w:val="00FD4A85"/>
    <w:rsid w:val="00FD71E7"/>
    <w:rsid w:val="00FD78F0"/>
    <w:rsid w:val="00FE000B"/>
    <w:rsid w:val="00FE5464"/>
    <w:rsid w:val="00FE67C8"/>
    <w:rsid w:val="00FF0667"/>
    <w:rsid w:val="00FF0AD2"/>
    <w:rsid w:val="00FF1BC6"/>
    <w:rsid w:val="00FF1C7B"/>
    <w:rsid w:val="00FF2863"/>
    <w:rsid w:val="00FF3861"/>
    <w:rsid w:val="00FF3CBA"/>
    <w:rsid w:val="00FF4011"/>
    <w:rsid w:val="00FF406F"/>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19048097">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0E25EC89D8987E8349EB82DDD9180788FFE49FB653EA56CB0E364E41ADBE43606556E5D0EEFE1054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3381E7A038AC0BB959EC922203B8957DDF4C4363419A174682B0BAB6022CC899CE4894F0E1P0N"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1046-8604-4897-8B30-5D7C2898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51515</Words>
  <Characters>293637</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Шмыков А.Ю.</cp:lastModifiedBy>
  <cp:revision>2</cp:revision>
  <cp:lastPrinted>2017-02-22T09:27:00Z</cp:lastPrinted>
  <dcterms:created xsi:type="dcterms:W3CDTF">2017-03-15T14:09:00Z</dcterms:created>
  <dcterms:modified xsi:type="dcterms:W3CDTF">2017-03-20T11:49:00Z</dcterms:modified>
</cp:coreProperties>
</file>